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33D13" w14:textId="2118B5AC" w:rsidR="00DA2F22" w:rsidRPr="005A2337" w:rsidRDefault="00DA2F22" w:rsidP="005A2337">
      <w:pPr>
        <w:autoSpaceDE w:val="0"/>
        <w:autoSpaceDN w:val="0"/>
        <w:bidi/>
        <w:adjustRightInd w:val="0"/>
        <w:spacing w:after="0" w:line="240" w:lineRule="auto"/>
        <w:jc w:val="center"/>
        <w:rPr>
          <w:rFonts w:ascii="Traditional Arabic" w:hAnsi="Traditional Arabic" w:cs="Traditional Arabic"/>
          <w:color w:val="EE0000"/>
          <w:kern w:val="0"/>
          <w:sz w:val="28"/>
          <w:szCs w:val="28"/>
          <w:rtl/>
        </w:rPr>
      </w:pPr>
      <w:r w:rsidRPr="005A2337">
        <w:rPr>
          <w:rFonts w:ascii="Traditional Arabic" w:hAnsi="Traditional Arabic" w:cs="Traditional Arabic" w:hint="cs"/>
          <w:color w:val="EE0000"/>
          <w:kern w:val="0"/>
          <w:sz w:val="28"/>
          <w:szCs w:val="28"/>
          <w:rtl/>
        </w:rPr>
        <w:t>نداء استغاثة للسماح بدخول كافة أشكال المساعدات الإنسانية إلى السويداء والمشردين قسريا</w:t>
      </w:r>
      <w:r w:rsidR="00682F32">
        <w:rPr>
          <w:rFonts w:ascii="Traditional Arabic" w:hAnsi="Traditional Arabic" w:cs="Traditional Arabic" w:hint="cs"/>
          <w:color w:val="EE0000"/>
          <w:kern w:val="0"/>
          <w:sz w:val="28"/>
          <w:szCs w:val="28"/>
          <w:rtl/>
        </w:rPr>
        <w:t>ً</w:t>
      </w:r>
    </w:p>
    <w:p w14:paraId="60E99118" w14:textId="77777777" w:rsidR="00DA2F22" w:rsidRDefault="00DA2F22" w:rsidP="00DA2F22">
      <w:pPr>
        <w:autoSpaceDE w:val="0"/>
        <w:autoSpaceDN w:val="0"/>
        <w:adjustRightInd w:val="0"/>
        <w:spacing w:after="0" w:line="240" w:lineRule="auto"/>
        <w:rPr>
          <w:rFonts w:ascii="Traditional Arabic" w:hAnsi="Traditional Arabic" w:cs="Traditional Arabic"/>
          <w:kern w:val="0"/>
          <w:sz w:val="28"/>
          <w:szCs w:val="28"/>
        </w:rPr>
      </w:pPr>
    </w:p>
    <w:p w14:paraId="1AC77C79" w14:textId="77777777" w:rsidR="00DA2F22" w:rsidRDefault="00DA2F22" w:rsidP="00DA2F22">
      <w:pPr>
        <w:autoSpaceDE w:val="0"/>
        <w:autoSpaceDN w:val="0"/>
        <w:bidi/>
        <w:adjustRightInd w:val="0"/>
        <w:spacing w:after="0" w:line="240" w:lineRule="auto"/>
        <w:rPr>
          <w:rFonts w:ascii="Traditional Arabic" w:hAnsi="Traditional Arabic" w:cs="Traditional Arabic"/>
          <w:kern w:val="0"/>
          <w:sz w:val="28"/>
          <w:szCs w:val="28"/>
          <w:rtl/>
        </w:rPr>
      </w:pPr>
    </w:p>
    <w:p w14:paraId="224F7F98" w14:textId="7B7035A9" w:rsidR="00DA2F22" w:rsidRPr="00DA2F22" w:rsidRDefault="00DA2F22" w:rsidP="00DA2F22">
      <w:pPr>
        <w:autoSpaceDE w:val="0"/>
        <w:autoSpaceDN w:val="0"/>
        <w:bidi/>
        <w:adjustRightInd w:val="0"/>
        <w:spacing w:after="0" w:line="240" w:lineRule="auto"/>
        <w:rPr>
          <w:rFonts w:ascii="Traditional Arabic" w:hAnsi="Traditional Arabic" w:cs="Traditional Arabic"/>
          <w:kern w:val="0"/>
          <w:sz w:val="28"/>
          <w:szCs w:val="28"/>
        </w:rPr>
      </w:pPr>
      <w:r w:rsidRPr="00DA2F22">
        <w:rPr>
          <w:rFonts w:ascii="Traditional Arabic" w:hAnsi="Traditional Arabic" w:cs="Traditional Arabic" w:hint="cs"/>
          <w:kern w:val="0"/>
          <w:sz w:val="28"/>
          <w:szCs w:val="28"/>
          <w:rtl/>
        </w:rPr>
        <w:t>تشهد محافظة السويداء، جنوب سوريا، منذ 13 تموز/يوليو 2025 وحتى تاريخ صدور هذا البيان، تدهوراً واسع النطاق في الوضعين الإنساني والخدمي، نتيجة تصاعد التوترات الأمنية وأعمال العنف المسلح، وما تبعها من اضطراب شامل شلّ مختلف جوانب الحياة المدنية. وقد أدى ذلك إلى نزوح جماعي قسري لعشرات الآلاف من السكان المدنيين، وانهيار شبه كامل للبنية التحتية الأساسية، خصوصاً في قطاعات الصحة، والغذاء، والمياه، ما فاقم من معاناة الفئات الأشد ضعفاً، لا سيما النساء، والأطفال، وكبار السن، والمرضى</w:t>
      </w:r>
      <w:r w:rsidRPr="00DA2F22">
        <w:rPr>
          <w:rFonts w:ascii="Traditional Arabic" w:hAnsi="Traditional Arabic" w:cs="Traditional Arabic" w:hint="cs"/>
          <w:kern w:val="0"/>
          <w:sz w:val="28"/>
          <w:szCs w:val="28"/>
        </w:rPr>
        <w:t>.</w:t>
      </w:r>
    </w:p>
    <w:p w14:paraId="5EDEBF7C" w14:textId="62116EFD" w:rsidR="00DA2F22" w:rsidRPr="00DA2F22" w:rsidRDefault="00DA2F22" w:rsidP="00DA2F22">
      <w:pPr>
        <w:autoSpaceDE w:val="0"/>
        <w:autoSpaceDN w:val="0"/>
        <w:bidi/>
        <w:adjustRightInd w:val="0"/>
        <w:spacing w:after="0" w:line="240" w:lineRule="auto"/>
        <w:rPr>
          <w:rFonts w:ascii="Traditional Arabic" w:hAnsi="Traditional Arabic" w:cs="Traditional Arabic"/>
          <w:kern w:val="0"/>
          <w:sz w:val="28"/>
          <w:szCs w:val="28"/>
        </w:rPr>
      </w:pPr>
      <w:r w:rsidRPr="001E53C3">
        <w:rPr>
          <w:rFonts w:ascii="Traditional Arabic" w:hAnsi="Traditional Arabic" w:cs="Traditional Arabic" w:hint="cs"/>
          <w:color w:val="0070C0"/>
          <w:kern w:val="0"/>
          <w:sz w:val="28"/>
          <w:szCs w:val="28"/>
          <w:u w:val="single"/>
          <w:rtl/>
        </w:rPr>
        <w:t>يقدر مكتب</w:t>
      </w:r>
      <w:r w:rsidR="00772D8B">
        <w:rPr>
          <w:rFonts w:ascii="Traditional Arabic" w:hAnsi="Traditional Arabic" w:cs="Traditional Arabic" w:hint="cs"/>
          <w:color w:val="0070C0"/>
          <w:kern w:val="0"/>
          <w:sz w:val="28"/>
          <w:szCs w:val="28"/>
          <w:u w:val="single"/>
          <w:rtl/>
        </w:rPr>
        <w:t xml:space="preserve"> الأمم المتحدة</w:t>
      </w:r>
      <w:r w:rsidR="002B7873">
        <w:rPr>
          <w:rFonts w:ascii="Traditional Arabic" w:hAnsi="Traditional Arabic" w:cs="Traditional Arabic" w:hint="cs"/>
          <w:color w:val="0070C0"/>
          <w:kern w:val="0"/>
          <w:sz w:val="28"/>
          <w:szCs w:val="28"/>
          <w:u w:val="single"/>
          <w:rtl/>
        </w:rPr>
        <w:t xml:space="preserve"> لتنسيق</w:t>
      </w:r>
      <w:r w:rsidRPr="001E53C3">
        <w:rPr>
          <w:rFonts w:ascii="Traditional Arabic" w:hAnsi="Traditional Arabic" w:cs="Traditional Arabic" w:hint="cs"/>
          <w:color w:val="0070C0"/>
          <w:kern w:val="0"/>
          <w:sz w:val="28"/>
          <w:szCs w:val="28"/>
          <w:u w:val="single"/>
          <w:rtl/>
        </w:rPr>
        <w:t xml:space="preserve"> الشؤون الإنسانية </w:t>
      </w:r>
      <w:r w:rsidR="00507916">
        <w:rPr>
          <w:rFonts w:ascii="Traditional Arabic" w:hAnsi="Traditional Arabic" w:cs="Traditional Arabic" w:hint="cs"/>
          <w:color w:val="0070C0"/>
          <w:kern w:val="0"/>
          <w:sz w:val="28"/>
          <w:szCs w:val="28"/>
          <w:u w:val="single"/>
          <w:rtl/>
        </w:rPr>
        <w:t>(</w:t>
      </w:r>
      <w:proofErr w:type="spellStart"/>
      <w:r w:rsidR="00507916">
        <w:rPr>
          <w:rFonts w:ascii="Traditional Arabic" w:hAnsi="Traditional Arabic" w:cs="Traditional Arabic" w:hint="cs"/>
          <w:color w:val="0070C0"/>
          <w:kern w:val="0"/>
          <w:sz w:val="28"/>
          <w:szCs w:val="28"/>
          <w:u w:val="single"/>
          <w:rtl/>
        </w:rPr>
        <w:t>أوتشا</w:t>
      </w:r>
      <w:proofErr w:type="spellEnd"/>
      <w:r w:rsidR="00507916">
        <w:rPr>
          <w:rFonts w:ascii="Traditional Arabic" w:hAnsi="Traditional Arabic" w:cs="Traditional Arabic" w:hint="cs"/>
          <w:color w:val="0070C0"/>
          <w:kern w:val="0"/>
          <w:sz w:val="28"/>
          <w:szCs w:val="28"/>
          <w:u w:val="single"/>
          <w:rtl/>
        </w:rPr>
        <w:t xml:space="preserve">) </w:t>
      </w:r>
      <w:r w:rsidRPr="00DA2F22">
        <w:rPr>
          <w:rFonts w:ascii="Traditional Arabic" w:hAnsi="Traditional Arabic" w:cs="Traditional Arabic" w:hint="cs"/>
          <w:kern w:val="0"/>
          <w:sz w:val="28"/>
          <w:szCs w:val="28"/>
          <w:rtl/>
        </w:rPr>
        <w:t xml:space="preserve">أعداد النازحين بما لا يقل عن </w:t>
      </w:r>
      <w:r w:rsidR="003C168F">
        <w:rPr>
          <w:rFonts w:ascii="Traditional Arabic" w:hAnsi="Traditional Arabic" w:cs="Traditional Arabic" w:hint="cs"/>
          <w:kern w:val="0"/>
          <w:sz w:val="28"/>
          <w:szCs w:val="28"/>
          <w:rtl/>
        </w:rPr>
        <w:t xml:space="preserve">93 ألف </w:t>
      </w:r>
      <w:r w:rsidRPr="00DA2F22">
        <w:rPr>
          <w:rFonts w:ascii="Traditional Arabic" w:hAnsi="Traditional Arabic" w:cs="Traditional Arabic" w:hint="cs"/>
          <w:kern w:val="0"/>
          <w:sz w:val="28"/>
          <w:szCs w:val="28"/>
          <w:rtl/>
        </w:rPr>
        <w:t>مدني فرّوا من مدينة السويداء وعدد من قراها، لا سيما في الريفين الشمالي والغربي، نحو مناطق أكثر استقراراً في ريف محافظة درعا الشرقي والمناطق القريبة من الحدود السورية الأردنية، في ظروف إنسانية بالغة القسوة، تفتقر إلى الحد الأدنى من مقومات الحماية والرعاية، وسط حاجة ملح</w:t>
      </w:r>
      <w:r w:rsidR="000401B0">
        <w:rPr>
          <w:rFonts w:ascii="Traditional Arabic" w:hAnsi="Traditional Arabic" w:cs="Traditional Arabic" w:hint="cs"/>
          <w:kern w:val="0"/>
          <w:sz w:val="28"/>
          <w:szCs w:val="28"/>
          <w:rtl/>
        </w:rPr>
        <w:t>َّ</w:t>
      </w:r>
      <w:r w:rsidRPr="00DA2F22">
        <w:rPr>
          <w:rFonts w:ascii="Traditional Arabic" w:hAnsi="Traditional Arabic" w:cs="Traditional Arabic" w:hint="cs"/>
          <w:kern w:val="0"/>
          <w:sz w:val="28"/>
          <w:szCs w:val="28"/>
          <w:rtl/>
        </w:rPr>
        <w:t>ة إلى تدخل إنساني عاجل واستجابة منسّقة</w:t>
      </w:r>
      <w:r w:rsidRPr="00DA2F22">
        <w:rPr>
          <w:rFonts w:ascii="Traditional Arabic" w:hAnsi="Traditional Arabic" w:cs="Traditional Arabic" w:hint="cs"/>
          <w:kern w:val="0"/>
          <w:sz w:val="28"/>
          <w:szCs w:val="28"/>
        </w:rPr>
        <w:t>.</w:t>
      </w:r>
    </w:p>
    <w:p w14:paraId="1109FBB1" w14:textId="342E2616" w:rsidR="00DA2F22" w:rsidRPr="001E53C3" w:rsidRDefault="001E53C3" w:rsidP="00DA2F22">
      <w:pPr>
        <w:autoSpaceDE w:val="0"/>
        <w:autoSpaceDN w:val="0"/>
        <w:bidi/>
        <w:adjustRightInd w:val="0"/>
        <w:spacing w:after="0" w:line="240" w:lineRule="auto"/>
        <w:rPr>
          <w:rFonts w:ascii="Traditional Arabic" w:hAnsi="Traditional Arabic" w:cs="Traditional Arabic"/>
          <w:color w:val="0F9ED5" w:themeColor="accent4"/>
          <w:kern w:val="0"/>
          <w:sz w:val="28"/>
          <w:szCs w:val="28"/>
          <w:rtl/>
        </w:rPr>
      </w:pPr>
      <w:hyperlink r:id="rId10" w:history="1">
        <w:r w:rsidRPr="001E53C3">
          <w:rPr>
            <w:rStyle w:val="Hyperlink"/>
            <w:rFonts w:ascii="Traditional Arabic" w:hAnsi="Traditional Arabic" w:cs="Traditional Arabic"/>
            <w:color w:val="0F9ED5" w:themeColor="accent4"/>
            <w:kern w:val="0"/>
            <w:sz w:val="28"/>
            <w:szCs w:val="28"/>
          </w:rPr>
          <w:t>https://news.un.org/ar/story/2025/07/1143078</w:t>
        </w:r>
      </w:hyperlink>
      <w:r w:rsidRPr="001E53C3">
        <w:rPr>
          <w:rFonts w:ascii="Traditional Arabic" w:hAnsi="Traditional Arabic" w:cs="Traditional Arabic" w:hint="cs"/>
          <w:color w:val="0F9ED5" w:themeColor="accent4"/>
          <w:kern w:val="0"/>
          <w:sz w:val="28"/>
          <w:szCs w:val="28"/>
          <w:rtl/>
        </w:rPr>
        <w:t xml:space="preserve"> </w:t>
      </w:r>
    </w:p>
    <w:p w14:paraId="2264ED03" w14:textId="23F88B70" w:rsidR="00DA2F22" w:rsidRPr="00DA2F22" w:rsidRDefault="00DA2F22" w:rsidP="00DA2F22">
      <w:pPr>
        <w:autoSpaceDE w:val="0"/>
        <w:autoSpaceDN w:val="0"/>
        <w:bidi/>
        <w:adjustRightInd w:val="0"/>
        <w:spacing w:after="0" w:line="240" w:lineRule="auto"/>
        <w:rPr>
          <w:rFonts w:ascii="Traditional Arabic" w:hAnsi="Traditional Arabic" w:cs="Traditional Arabic"/>
          <w:kern w:val="0"/>
          <w:sz w:val="28"/>
          <w:szCs w:val="28"/>
        </w:rPr>
      </w:pPr>
      <w:r w:rsidRPr="00DA2F22">
        <w:rPr>
          <w:rFonts w:ascii="Traditional Arabic" w:hAnsi="Traditional Arabic" w:cs="Traditional Arabic" w:hint="cs"/>
          <w:b/>
          <w:bCs/>
          <w:kern w:val="0"/>
          <w:sz w:val="28"/>
          <w:szCs w:val="28"/>
          <w:rtl/>
        </w:rPr>
        <w:t>توقف شبه تام للخدمات الأساسية في السويداء</w:t>
      </w:r>
    </w:p>
    <w:p w14:paraId="14E55453" w14:textId="0ACFC244" w:rsidR="00DA2F22" w:rsidRPr="00DA2F22" w:rsidRDefault="00DA2F22" w:rsidP="00DA2F22">
      <w:pPr>
        <w:autoSpaceDE w:val="0"/>
        <w:autoSpaceDN w:val="0"/>
        <w:bidi/>
        <w:adjustRightInd w:val="0"/>
        <w:spacing w:after="0" w:line="240" w:lineRule="auto"/>
        <w:rPr>
          <w:rFonts w:ascii="Traditional Arabic" w:hAnsi="Traditional Arabic" w:cs="Traditional Arabic"/>
          <w:kern w:val="0"/>
          <w:sz w:val="28"/>
          <w:szCs w:val="28"/>
        </w:rPr>
      </w:pPr>
      <w:r w:rsidRPr="00DA2F22">
        <w:rPr>
          <w:rFonts w:ascii="Traditional Arabic" w:hAnsi="Traditional Arabic" w:cs="Traditional Arabic" w:hint="cs"/>
          <w:kern w:val="0"/>
          <w:sz w:val="28"/>
          <w:szCs w:val="28"/>
          <w:rtl/>
        </w:rPr>
        <w:t xml:space="preserve">تفيد المعلومات الميدانية بحدوث انهيار خطير في منظومة الخدمات الأساسية </w:t>
      </w:r>
      <w:r w:rsidR="00F4482E">
        <w:rPr>
          <w:rFonts w:ascii="Traditional Arabic" w:hAnsi="Traditional Arabic" w:cs="Traditional Arabic" w:hint="cs"/>
          <w:kern w:val="0"/>
          <w:sz w:val="28"/>
          <w:szCs w:val="28"/>
          <w:rtl/>
        </w:rPr>
        <w:t xml:space="preserve">في </w:t>
      </w:r>
      <w:r w:rsidRPr="00DA2F22">
        <w:rPr>
          <w:rFonts w:ascii="Traditional Arabic" w:hAnsi="Traditional Arabic" w:cs="Traditional Arabic" w:hint="cs"/>
          <w:kern w:val="0"/>
          <w:sz w:val="28"/>
          <w:szCs w:val="28"/>
          <w:rtl/>
        </w:rPr>
        <w:t>محافظة السويداء، ما أدى إلى انتهاك مباشر لحقوق السكان في الحصول على الغذاء والماء والرعاية الصحية، وخلّف آثاراً إنسانية فادحة على حياة المدنيين. فقد سُجّل انقطاع شبه كامل في شبكات الكهرباء والمياه والاتصالات منذ أكثر من ستة أيام متواصلة، إلى جانب ضعف شديد في خدمة الإنترنت، ما أدى إلى عزلة معلوماتية حرمت السكان من التواصل وطلب المساعدة</w:t>
      </w:r>
      <w:r w:rsidRPr="00DA2F22">
        <w:rPr>
          <w:rFonts w:ascii="Traditional Arabic" w:hAnsi="Traditional Arabic" w:cs="Traditional Arabic" w:hint="cs"/>
          <w:kern w:val="0"/>
          <w:sz w:val="28"/>
          <w:szCs w:val="28"/>
        </w:rPr>
        <w:t>.</w:t>
      </w:r>
    </w:p>
    <w:p w14:paraId="3CE0AB86" w14:textId="75FF2273" w:rsidR="00DA2F22" w:rsidRPr="00DA2F22" w:rsidRDefault="00DA2F22" w:rsidP="00DA2F22">
      <w:pPr>
        <w:autoSpaceDE w:val="0"/>
        <w:autoSpaceDN w:val="0"/>
        <w:bidi/>
        <w:adjustRightInd w:val="0"/>
        <w:spacing w:after="0" w:line="240" w:lineRule="auto"/>
        <w:rPr>
          <w:rFonts w:ascii="Traditional Arabic" w:hAnsi="Traditional Arabic" w:cs="Traditional Arabic"/>
          <w:kern w:val="0"/>
          <w:sz w:val="28"/>
          <w:szCs w:val="28"/>
        </w:rPr>
      </w:pPr>
      <w:r w:rsidRPr="00DA2F22">
        <w:rPr>
          <w:rFonts w:ascii="Traditional Arabic" w:hAnsi="Traditional Arabic" w:cs="Traditional Arabic" w:hint="cs"/>
          <w:kern w:val="0"/>
          <w:sz w:val="28"/>
          <w:szCs w:val="28"/>
          <w:rtl/>
        </w:rPr>
        <w:t xml:space="preserve">كما توقفت معظم الأفران والمحال التجارية عن العمل، ما أجبر الأهالي على الاعتماد على </w:t>
      </w:r>
      <w:proofErr w:type="spellStart"/>
      <w:r w:rsidRPr="00DA2F22">
        <w:rPr>
          <w:rFonts w:ascii="Traditional Arabic" w:hAnsi="Traditional Arabic" w:cs="Traditional Arabic" w:hint="cs"/>
          <w:kern w:val="0"/>
          <w:sz w:val="28"/>
          <w:szCs w:val="28"/>
          <w:rtl/>
        </w:rPr>
        <w:t>مؤونات</w:t>
      </w:r>
      <w:proofErr w:type="spellEnd"/>
      <w:r w:rsidRPr="00DA2F22">
        <w:rPr>
          <w:rFonts w:ascii="Traditional Arabic" w:hAnsi="Traditional Arabic" w:cs="Traditional Arabic" w:hint="cs"/>
          <w:kern w:val="0"/>
          <w:sz w:val="28"/>
          <w:szCs w:val="28"/>
          <w:rtl/>
        </w:rPr>
        <w:t xml:space="preserve"> منزلية محدودة، في ظل غياب بدائل لتأمين الغذاء. وقد وثّقت الش</w:t>
      </w:r>
      <w:r w:rsidR="00430B18">
        <w:rPr>
          <w:rFonts w:ascii="Traditional Arabic" w:hAnsi="Traditional Arabic" w:cs="Traditional Arabic" w:hint="cs"/>
          <w:kern w:val="0"/>
          <w:sz w:val="28"/>
          <w:szCs w:val="28"/>
          <w:rtl/>
        </w:rPr>
        <w:t>َّ</w:t>
      </w:r>
      <w:r w:rsidRPr="00DA2F22">
        <w:rPr>
          <w:rFonts w:ascii="Traditional Arabic" w:hAnsi="Traditional Arabic" w:cs="Traditional Arabic" w:hint="cs"/>
          <w:kern w:val="0"/>
          <w:sz w:val="28"/>
          <w:szCs w:val="28"/>
          <w:rtl/>
        </w:rPr>
        <w:t>بكة</w:t>
      </w:r>
      <w:r>
        <w:rPr>
          <w:rFonts w:ascii="Traditional Arabic" w:hAnsi="Traditional Arabic" w:cs="Traditional Arabic" w:hint="cs"/>
          <w:kern w:val="0"/>
          <w:sz w:val="28"/>
          <w:szCs w:val="28"/>
          <w:rtl/>
        </w:rPr>
        <w:t xml:space="preserve"> السورية لحقوق الإنسان</w:t>
      </w:r>
      <w:r w:rsidRPr="00DA2F22">
        <w:rPr>
          <w:rFonts w:ascii="Traditional Arabic" w:hAnsi="Traditional Arabic" w:cs="Traditional Arabic" w:hint="cs"/>
          <w:kern w:val="0"/>
          <w:sz w:val="28"/>
          <w:szCs w:val="28"/>
          <w:rtl/>
        </w:rPr>
        <w:t xml:space="preserve"> نقصاً حاداً في المواد الغذائية ومياه الشرب، إلى جانب تسجيل حوادث نهب وتخريب استهدفت متاجر وأسواقاً رئيسة، مما زاد من هشاشة الأمن الغذائي للسكان</w:t>
      </w:r>
      <w:r w:rsidRPr="00DA2F22">
        <w:rPr>
          <w:rFonts w:ascii="Traditional Arabic" w:hAnsi="Traditional Arabic" w:cs="Traditional Arabic" w:hint="cs"/>
          <w:kern w:val="0"/>
          <w:sz w:val="28"/>
          <w:szCs w:val="28"/>
        </w:rPr>
        <w:t>.</w:t>
      </w:r>
    </w:p>
    <w:p w14:paraId="12211670" w14:textId="0D6537F7" w:rsidR="00DA2F22" w:rsidRPr="00DA2F22" w:rsidRDefault="00DA2F22" w:rsidP="00DA2F22">
      <w:pPr>
        <w:autoSpaceDE w:val="0"/>
        <w:autoSpaceDN w:val="0"/>
        <w:bidi/>
        <w:adjustRightInd w:val="0"/>
        <w:spacing w:after="0" w:line="240" w:lineRule="auto"/>
        <w:rPr>
          <w:rFonts w:ascii="Traditional Arabic" w:hAnsi="Traditional Arabic" w:cs="Traditional Arabic"/>
          <w:kern w:val="0"/>
          <w:sz w:val="28"/>
          <w:szCs w:val="28"/>
        </w:rPr>
      </w:pPr>
      <w:r w:rsidRPr="00DA2F22">
        <w:rPr>
          <w:rFonts w:ascii="Traditional Arabic" w:hAnsi="Traditional Arabic" w:cs="Traditional Arabic" w:hint="cs"/>
          <w:kern w:val="0"/>
          <w:sz w:val="28"/>
          <w:szCs w:val="28"/>
          <w:rtl/>
        </w:rPr>
        <w:t>أما في القطاع الصحي، فقد خرج المشفى الوطني في مدينة السويداء عن الخدمة بشكل كامل، بسبب انقطاع الكهرباء ونفاد الأدوية والمستلزمات الطبية، ما أدى إلى توقف جلسات غسيل الكلى وعدم تقديم العلاج للحالات المزمنة والطارئة. كما تم توثيق وجود جثامين متحللة داخل المشفى، دون إمكانية التعامل معها، نتيجة تعطّل وحدات التبريد وغياب وسائل النقل اللازمة</w:t>
      </w:r>
      <w:r w:rsidRPr="00DA2F22">
        <w:rPr>
          <w:rFonts w:ascii="Traditional Arabic" w:hAnsi="Traditional Arabic" w:cs="Traditional Arabic" w:hint="cs"/>
          <w:kern w:val="0"/>
          <w:sz w:val="28"/>
          <w:szCs w:val="28"/>
        </w:rPr>
        <w:t>.</w:t>
      </w:r>
    </w:p>
    <w:p w14:paraId="1A66899A" w14:textId="099BCB1C" w:rsidR="00DA2F22" w:rsidRPr="00DA2F22" w:rsidRDefault="00DA2F22" w:rsidP="00DA2F22">
      <w:pPr>
        <w:autoSpaceDE w:val="0"/>
        <w:autoSpaceDN w:val="0"/>
        <w:bidi/>
        <w:adjustRightInd w:val="0"/>
        <w:spacing w:after="0" w:line="240" w:lineRule="auto"/>
        <w:rPr>
          <w:rFonts w:ascii="Traditional Arabic" w:hAnsi="Traditional Arabic" w:cs="Traditional Arabic"/>
          <w:kern w:val="0"/>
          <w:sz w:val="28"/>
          <w:szCs w:val="28"/>
        </w:rPr>
      </w:pPr>
      <w:r w:rsidRPr="00DA2F22">
        <w:rPr>
          <w:rFonts w:ascii="Traditional Arabic" w:hAnsi="Traditional Arabic" w:cs="Traditional Arabic" w:hint="cs"/>
          <w:kern w:val="0"/>
          <w:sz w:val="28"/>
          <w:szCs w:val="28"/>
          <w:rtl/>
        </w:rPr>
        <w:t>ويعمل مشفى صلخد حالياً بطاقته الدنيا، وسط تهديد فعلي بالتوقف عن تقديم الخدمات، في ظل نقص الكوادر الطبية والمستلزمات، ما ينذر بانهيار شامل للرعاية الصحية على مستوى المحافظة</w:t>
      </w:r>
      <w:r w:rsidRPr="00DA2F22">
        <w:rPr>
          <w:rFonts w:ascii="Traditional Arabic" w:hAnsi="Traditional Arabic" w:cs="Traditional Arabic" w:hint="cs"/>
          <w:kern w:val="0"/>
          <w:sz w:val="28"/>
          <w:szCs w:val="28"/>
        </w:rPr>
        <w:t>.</w:t>
      </w:r>
    </w:p>
    <w:p w14:paraId="6AB99449" w14:textId="21F37D1F" w:rsidR="00DA2F22" w:rsidRPr="00DA2F22" w:rsidRDefault="00DA2F22" w:rsidP="00DA2F22">
      <w:pPr>
        <w:autoSpaceDE w:val="0"/>
        <w:autoSpaceDN w:val="0"/>
        <w:bidi/>
        <w:adjustRightInd w:val="0"/>
        <w:spacing w:after="0" w:line="240" w:lineRule="auto"/>
        <w:rPr>
          <w:rFonts w:ascii="Traditional Arabic" w:hAnsi="Traditional Arabic" w:cs="Traditional Arabic"/>
          <w:kern w:val="0"/>
          <w:sz w:val="28"/>
          <w:szCs w:val="28"/>
        </w:rPr>
      </w:pPr>
      <w:r w:rsidRPr="00DA2F22">
        <w:rPr>
          <w:rFonts w:ascii="Traditional Arabic" w:hAnsi="Traditional Arabic" w:cs="Traditional Arabic" w:hint="cs"/>
          <w:kern w:val="0"/>
          <w:sz w:val="28"/>
          <w:szCs w:val="28"/>
          <w:rtl/>
        </w:rPr>
        <w:t>وقد نجم عن هذه الأوضاع انتهاك صارخ للحق في الصحة والكرامة الإنسانية، حيث يعيش آلاف المدنيين أوضاعاً كارثية، خاصة النساء والأطفال وكبار السن والمرضى، وسط غياب شبه تام للاستجابة الإنسانية. كما وردت إفادات عن وجود جثث لمدنيين في الشوارع لم تُنتشل أو تُدفن حتى لحظة إعداد هذا البيان، ما يشكل تهديداً للسلامة العامة وانتهاكاً للحق في الحياة والكرامة بعد الوفاة</w:t>
      </w:r>
      <w:r w:rsidRPr="00DA2F22">
        <w:rPr>
          <w:rFonts w:ascii="Traditional Arabic" w:hAnsi="Traditional Arabic" w:cs="Traditional Arabic" w:hint="cs"/>
          <w:kern w:val="0"/>
          <w:sz w:val="28"/>
          <w:szCs w:val="28"/>
        </w:rPr>
        <w:t>.</w:t>
      </w:r>
    </w:p>
    <w:p w14:paraId="375483C6" w14:textId="77777777" w:rsidR="00DA2F22" w:rsidRDefault="00DA2F22" w:rsidP="00DA2F22">
      <w:pPr>
        <w:autoSpaceDE w:val="0"/>
        <w:autoSpaceDN w:val="0"/>
        <w:bidi/>
        <w:adjustRightInd w:val="0"/>
        <w:spacing w:after="0" w:line="240" w:lineRule="auto"/>
        <w:rPr>
          <w:rFonts w:ascii="Traditional Arabic" w:hAnsi="Traditional Arabic" w:cs="Traditional Arabic"/>
          <w:b/>
          <w:bCs/>
          <w:kern w:val="0"/>
          <w:sz w:val="28"/>
          <w:szCs w:val="28"/>
          <w:rtl/>
        </w:rPr>
      </w:pPr>
    </w:p>
    <w:p w14:paraId="6C7AAF53" w14:textId="1513E568" w:rsidR="00DA2F22" w:rsidRPr="00DA2F22" w:rsidRDefault="00DA2F22" w:rsidP="00DA2F22">
      <w:pPr>
        <w:autoSpaceDE w:val="0"/>
        <w:autoSpaceDN w:val="0"/>
        <w:bidi/>
        <w:adjustRightInd w:val="0"/>
        <w:spacing w:after="0" w:line="240" w:lineRule="auto"/>
        <w:rPr>
          <w:rFonts w:ascii="Traditional Arabic" w:hAnsi="Traditional Arabic" w:cs="Traditional Arabic"/>
          <w:kern w:val="0"/>
          <w:sz w:val="28"/>
          <w:szCs w:val="28"/>
        </w:rPr>
      </w:pPr>
      <w:r w:rsidRPr="00DA2F22">
        <w:rPr>
          <w:rFonts w:ascii="Traditional Arabic" w:hAnsi="Traditional Arabic" w:cs="Traditional Arabic" w:hint="cs"/>
          <w:b/>
          <w:bCs/>
          <w:kern w:val="0"/>
          <w:sz w:val="28"/>
          <w:szCs w:val="28"/>
          <w:rtl/>
        </w:rPr>
        <w:t>استمرار تعثر وصول المساعدات الإنسانية</w:t>
      </w:r>
    </w:p>
    <w:p w14:paraId="39A4F831" w14:textId="221AF4FF" w:rsidR="00DA2F22" w:rsidRPr="00DA2F22" w:rsidRDefault="00DA2F22" w:rsidP="00DA2F22">
      <w:pPr>
        <w:autoSpaceDE w:val="0"/>
        <w:autoSpaceDN w:val="0"/>
        <w:bidi/>
        <w:adjustRightInd w:val="0"/>
        <w:spacing w:after="0" w:line="240" w:lineRule="auto"/>
        <w:rPr>
          <w:rFonts w:ascii="Traditional Arabic" w:hAnsi="Traditional Arabic" w:cs="Traditional Arabic"/>
          <w:kern w:val="0"/>
          <w:sz w:val="28"/>
          <w:szCs w:val="28"/>
        </w:rPr>
      </w:pPr>
      <w:r w:rsidRPr="00DA2F22">
        <w:rPr>
          <w:rFonts w:ascii="Traditional Arabic" w:hAnsi="Traditional Arabic" w:cs="Traditional Arabic" w:hint="cs"/>
          <w:kern w:val="0"/>
          <w:sz w:val="28"/>
          <w:szCs w:val="28"/>
          <w:rtl/>
        </w:rPr>
        <w:t>على الرغم من المساعي الحكومية والمجتمعية وجهود الوكالات الدولية والأممية لتأمين الاستجابة الإنسانية، إلا أن</w:t>
      </w:r>
      <w:r w:rsidR="009F49F1">
        <w:rPr>
          <w:rFonts w:ascii="Traditional Arabic" w:hAnsi="Traditional Arabic" w:cs="Traditional Arabic" w:hint="cs"/>
          <w:kern w:val="0"/>
          <w:sz w:val="28"/>
          <w:szCs w:val="28"/>
          <w:rtl/>
        </w:rPr>
        <w:t>َّ</w:t>
      </w:r>
      <w:r w:rsidRPr="00DA2F22">
        <w:rPr>
          <w:rFonts w:ascii="Traditional Arabic" w:hAnsi="Traditional Arabic" w:cs="Traditional Arabic" w:hint="cs"/>
          <w:kern w:val="0"/>
          <w:sz w:val="28"/>
          <w:szCs w:val="28"/>
          <w:rtl/>
        </w:rPr>
        <w:t xml:space="preserve"> إيصال المساعدات إلى المناطق المتضررة داخل محافظة السويداء لا يزال يواجه صعوبات كبيرة. وقد أُعلن عن تجهيز قوافل طبية وإغاثية من قبل وزارات الصحة، والشؤون الاجتماعية، والطوارئ، والهلال الأحمر العربي السوري، غير أن</w:t>
      </w:r>
      <w:r w:rsidR="00665006">
        <w:rPr>
          <w:rFonts w:ascii="Traditional Arabic" w:hAnsi="Traditional Arabic" w:cs="Traditional Arabic" w:hint="cs"/>
          <w:kern w:val="0"/>
          <w:sz w:val="28"/>
          <w:szCs w:val="28"/>
          <w:rtl/>
        </w:rPr>
        <w:t>َّ</w:t>
      </w:r>
      <w:r w:rsidRPr="00DA2F22">
        <w:rPr>
          <w:rFonts w:ascii="Traditional Arabic" w:hAnsi="Traditional Arabic" w:cs="Traditional Arabic" w:hint="cs"/>
          <w:kern w:val="0"/>
          <w:sz w:val="28"/>
          <w:szCs w:val="28"/>
          <w:rtl/>
        </w:rPr>
        <w:t xml:space="preserve"> العديد منها لم يتمكن من الدخول نتيجة الأوضاع الأمنية غير المستقرة، واستهداف بعض القوافل أو تقييد حركتها، لاسيما مع استمرار الاشتباكات المسلحة في بعض المناطق، إلى جانب تنفيذ غارات جوية من قبل قوات الاحتلال الإسرائيلي على محيط المدينة، ما تسبب في تعطيل أو تأجيل عمليات الإغاثة</w:t>
      </w:r>
      <w:r w:rsidRPr="00DA2F22">
        <w:rPr>
          <w:rFonts w:ascii="Traditional Arabic" w:hAnsi="Traditional Arabic" w:cs="Traditional Arabic" w:hint="cs"/>
          <w:kern w:val="0"/>
          <w:sz w:val="28"/>
          <w:szCs w:val="28"/>
        </w:rPr>
        <w:t>.</w:t>
      </w:r>
    </w:p>
    <w:p w14:paraId="08D23F01" w14:textId="4955A747" w:rsidR="00DA2F22" w:rsidRPr="00DA2F22" w:rsidRDefault="00DA2F22" w:rsidP="00DA2F22">
      <w:pPr>
        <w:autoSpaceDE w:val="0"/>
        <w:autoSpaceDN w:val="0"/>
        <w:bidi/>
        <w:adjustRightInd w:val="0"/>
        <w:spacing w:after="0" w:line="240" w:lineRule="auto"/>
        <w:rPr>
          <w:rFonts w:ascii="Traditional Arabic" w:hAnsi="Traditional Arabic" w:cs="Traditional Arabic"/>
          <w:kern w:val="0"/>
          <w:sz w:val="28"/>
          <w:szCs w:val="28"/>
        </w:rPr>
      </w:pPr>
      <w:r w:rsidRPr="00DA2F22">
        <w:rPr>
          <w:rFonts w:ascii="Traditional Arabic" w:hAnsi="Traditional Arabic" w:cs="Traditional Arabic" w:hint="cs"/>
          <w:kern w:val="0"/>
          <w:sz w:val="28"/>
          <w:szCs w:val="28"/>
          <w:rtl/>
        </w:rPr>
        <w:t xml:space="preserve">كما أسهم قرار حكمت الهجري، القاضي برفض دخول الوفد الحكومي المرافق للقوافل الإنسانية، في </w:t>
      </w:r>
      <w:r>
        <w:rPr>
          <w:rFonts w:ascii="Traditional Arabic" w:hAnsi="Traditional Arabic" w:cs="Traditional Arabic" w:hint="cs"/>
          <w:kern w:val="0"/>
          <w:sz w:val="28"/>
          <w:szCs w:val="28"/>
          <w:rtl/>
        </w:rPr>
        <w:t xml:space="preserve">عرقلة أو </w:t>
      </w:r>
      <w:r w:rsidRPr="00DA2F22">
        <w:rPr>
          <w:rFonts w:ascii="Traditional Arabic" w:hAnsi="Traditional Arabic" w:cs="Traditional Arabic" w:hint="cs"/>
          <w:kern w:val="0"/>
          <w:sz w:val="28"/>
          <w:szCs w:val="28"/>
          <w:rtl/>
        </w:rPr>
        <w:t>تأخير إيصال جزء كبير من المساعدات الجاهزة، والتي تتضمن مستلزمات طبية وإسعافية حيوية</w:t>
      </w:r>
      <w:r w:rsidRPr="00DA2F22">
        <w:rPr>
          <w:rFonts w:ascii="Traditional Arabic" w:hAnsi="Traditional Arabic" w:cs="Traditional Arabic" w:hint="cs"/>
          <w:kern w:val="0"/>
          <w:sz w:val="28"/>
          <w:szCs w:val="28"/>
        </w:rPr>
        <w:t>.</w:t>
      </w:r>
    </w:p>
    <w:p w14:paraId="04C7BC9E" w14:textId="3E290E99" w:rsidR="00DA2F22" w:rsidRPr="00DA2F22" w:rsidRDefault="00DA2F22" w:rsidP="00DA2F22">
      <w:pPr>
        <w:autoSpaceDE w:val="0"/>
        <w:autoSpaceDN w:val="0"/>
        <w:bidi/>
        <w:adjustRightInd w:val="0"/>
        <w:spacing w:after="0" w:line="240" w:lineRule="auto"/>
        <w:rPr>
          <w:rFonts w:ascii="Traditional Arabic" w:hAnsi="Traditional Arabic" w:cs="Traditional Arabic"/>
          <w:kern w:val="0"/>
          <w:sz w:val="28"/>
          <w:szCs w:val="28"/>
        </w:rPr>
      </w:pPr>
      <w:r w:rsidRPr="00DA2F22">
        <w:rPr>
          <w:rFonts w:ascii="Traditional Arabic" w:hAnsi="Traditional Arabic" w:cs="Traditional Arabic" w:hint="cs"/>
          <w:kern w:val="0"/>
          <w:sz w:val="28"/>
          <w:szCs w:val="28"/>
          <w:rtl/>
        </w:rPr>
        <w:t>وفي السياق نفسه، تعرّضت فرق الهلال الأحمر العربي السوري لعدة انتهاكات أثناء تنفيذ مهامها الإغاثية، من بينها إطلاق نار على سيارة إسعاف، واحتراق أحد المستودعات الإغاثية، إضافة إلى اعتداءات استهدفت متطوعين</w:t>
      </w:r>
      <w:r w:rsidR="00410E87" w:rsidRPr="006C700D">
        <w:rPr>
          <w:rFonts w:ascii="Traditional Arabic" w:hAnsi="Traditional Arabic" w:cs="Traditional Arabic" w:hint="cs"/>
          <w:kern w:val="0"/>
          <w:sz w:val="28"/>
          <w:szCs w:val="28"/>
          <w:highlight w:val="yellow"/>
          <w:rtl/>
        </w:rPr>
        <w:t xml:space="preserve">، </w:t>
      </w:r>
      <w:r w:rsidR="00410E87" w:rsidRPr="000611FE">
        <w:rPr>
          <w:rFonts w:ascii="Traditional Arabic" w:hAnsi="Traditional Arabic" w:cs="Traditional Arabic" w:hint="cs"/>
          <w:color w:val="0070C0"/>
          <w:kern w:val="0"/>
          <w:sz w:val="28"/>
          <w:szCs w:val="28"/>
          <w:highlight w:val="yellow"/>
          <w:u w:val="single"/>
          <w:rtl/>
        </w:rPr>
        <w:t xml:space="preserve">وعمليات </w:t>
      </w:r>
      <w:r w:rsidR="00354E2E" w:rsidRPr="000611FE">
        <w:rPr>
          <w:rFonts w:ascii="Traditional Arabic" w:hAnsi="Traditional Arabic" w:cs="Traditional Arabic" w:hint="cs"/>
          <w:color w:val="0070C0"/>
          <w:kern w:val="0"/>
          <w:sz w:val="28"/>
          <w:szCs w:val="28"/>
          <w:highlight w:val="yellow"/>
          <w:u w:val="single"/>
          <w:rtl/>
        </w:rPr>
        <w:t>خطف طالت رئيس مركز منظمة الدفاع المدني السوري (الخوذ البيضاء)</w:t>
      </w:r>
      <w:r w:rsidR="006C700D" w:rsidRPr="000611FE">
        <w:rPr>
          <w:rFonts w:ascii="Traditional Arabic" w:hAnsi="Traditional Arabic" w:cs="Traditional Arabic" w:hint="cs"/>
          <w:color w:val="0070C0"/>
          <w:kern w:val="0"/>
          <w:sz w:val="28"/>
          <w:szCs w:val="28"/>
          <w:highlight w:val="yellow"/>
          <w:u w:val="single"/>
          <w:rtl/>
        </w:rPr>
        <w:t xml:space="preserve"> في محافظة السويداء</w:t>
      </w:r>
      <w:r w:rsidRPr="000611FE">
        <w:rPr>
          <w:rFonts w:ascii="Traditional Arabic" w:hAnsi="Traditional Arabic" w:cs="Traditional Arabic" w:hint="cs"/>
          <w:color w:val="0070C0"/>
          <w:kern w:val="0"/>
          <w:sz w:val="28"/>
          <w:szCs w:val="28"/>
          <w:highlight w:val="yellow"/>
          <w:u w:val="single"/>
          <w:rtl/>
        </w:rPr>
        <w:t>.</w:t>
      </w:r>
      <w:r w:rsidRPr="000611FE">
        <w:rPr>
          <w:rFonts w:ascii="Traditional Arabic" w:hAnsi="Traditional Arabic" w:cs="Traditional Arabic" w:hint="cs"/>
          <w:color w:val="0070C0"/>
          <w:kern w:val="0"/>
          <w:sz w:val="28"/>
          <w:szCs w:val="28"/>
          <w:rtl/>
        </w:rPr>
        <w:t xml:space="preserve"> </w:t>
      </w:r>
      <w:r w:rsidRPr="00DA2F22">
        <w:rPr>
          <w:rFonts w:ascii="Traditional Arabic" w:hAnsi="Traditional Arabic" w:cs="Traditional Arabic" w:hint="cs"/>
          <w:kern w:val="0"/>
          <w:sz w:val="28"/>
          <w:szCs w:val="28"/>
          <w:rtl/>
        </w:rPr>
        <w:t>ورغم هذه التحديات، تمكنت بعض القوافل من الدخول وتوزيع جزء محدود من المساعدات، وسط غياب ضمانات كافية ت</w:t>
      </w:r>
      <w:r>
        <w:rPr>
          <w:rFonts w:ascii="Traditional Arabic" w:hAnsi="Traditional Arabic" w:cs="Traditional Arabic" w:hint="cs"/>
          <w:kern w:val="0"/>
          <w:sz w:val="28"/>
          <w:szCs w:val="28"/>
          <w:rtl/>
        </w:rPr>
        <w:t>كفل</w:t>
      </w:r>
      <w:r w:rsidRPr="00DA2F22">
        <w:rPr>
          <w:rFonts w:ascii="Traditional Arabic" w:hAnsi="Traditional Arabic" w:cs="Traditional Arabic" w:hint="cs"/>
          <w:kern w:val="0"/>
          <w:sz w:val="28"/>
          <w:szCs w:val="28"/>
          <w:rtl/>
        </w:rPr>
        <w:t xml:space="preserve"> استمرارية وسلامة عمليات الإغاثة</w:t>
      </w:r>
      <w:r w:rsidRPr="00DA2F22">
        <w:rPr>
          <w:rFonts w:ascii="Traditional Arabic" w:hAnsi="Traditional Arabic" w:cs="Traditional Arabic" w:hint="cs"/>
          <w:kern w:val="0"/>
          <w:sz w:val="28"/>
          <w:szCs w:val="28"/>
        </w:rPr>
        <w:t>.</w:t>
      </w:r>
    </w:p>
    <w:p w14:paraId="62147CAD" w14:textId="2D0E7DEA" w:rsidR="00DA2F22" w:rsidRDefault="000611FE" w:rsidP="00DA2F22">
      <w:pPr>
        <w:autoSpaceDE w:val="0"/>
        <w:autoSpaceDN w:val="0"/>
        <w:bidi/>
        <w:adjustRightInd w:val="0"/>
        <w:spacing w:after="0" w:line="240" w:lineRule="auto"/>
        <w:rPr>
          <w:rFonts w:ascii="Traditional Arabic" w:hAnsi="Traditional Arabic" w:cs="Traditional Arabic"/>
          <w:kern w:val="0"/>
          <w:sz w:val="28"/>
          <w:szCs w:val="28"/>
          <w:rtl/>
        </w:rPr>
      </w:pPr>
      <w:hyperlink r:id="rId11" w:history="1">
        <w:r w:rsidRPr="000611FE">
          <w:rPr>
            <w:rStyle w:val="Hyperlink"/>
            <w:rFonts w:ascii="Traditional Arabic" w:hAnsi="Traditional Arabic" w:cs="Traditional Arabic"/>
            <w:kern w:val="0"/>
            <w:sz w:val="28"/>
            <w:szCs w:val="28"/>
          </w:rPr>
          <w:t>https://news.snhr.org/ar/?p=152740</w:t>
        </w:r>
      </w:hyperlink>
      <w:r w:rsidRPr="000611FE">
        <w:rPr>
          <w:rFonts w:ascii="Traditional Arabic" w:hAnsi="Traditional Arabic" w:cs="Traditional Arabic" w:hint="cs"/>
          <w:kern w:val="0"/>
          <w:sz w:val="28"/>
          <w:szCs w:val="28"/>
          <w:rtl/>
        </w:rPr>
        <w:t xml:space="preserve"> </w:t>
      </w:r>
    </w:p>
    <w:p w14:paraId="7C9E6768" w14:textId="77777777" w:rsidR="000611FE" w:rsidRPr="000611FE" w:rsidRDefault="000611FE" w:rsidP="000611FE">
      <w:pPr>
        <w:autoSpaceDE w:val="0"/>
        <w:autoSpaceDN w:val="0"/>
        <w:bidi/>
        <w:adjustRightInd w:val="0"/>
        <w:spacing w:after="0" w:line="240" w:lineRule="auto"/>
        <w:rPr>
          <w:rFonts w:ascii="Traditional Arabic" w:hAnsi="Traditional Arabic" w:cs="Traditional Arabic" w:hint="cs"/>
          <w:kern w:val="0"/>
          <w:sz w:val="28"/>
          <w:szCs w:val="28"/>
          <w:rtl/>
        </w:rPr>
      </w:pPr>
    </w:p>
    <w:p w14:paraId="350392FF" w14:textId="2F40C00D" w:rsidR="00DA2F22" w:rsidRDefault="00DA2F22" w:rsidP="00DA2F22">
      <w:pPr>
        <w:autoSpaceDE w:val="0"/>
        <w:autoSpaceDN w:val="0"/>
        <w:bidi/>
        <w:adjustRightInd w:val="0"/>
        <w:spacing w:after="0" w:line="240" w:lineRule="auto"/>
        <w:rPr>
          <w:rFonts w:ascii="Traditional Arabic" w:hAnsi="Traditional Arabic" w:cs="Traditional Arabic"/>
          <w:b/>
          <w:bCs/>
          <w:kern w:val="0"/>
          <w:sz w:val="28"/>
          <w:szCs w:val="28"/>
          <w:rtl/>
        </w:rPr>
      </w:pPr>
      <w:r w:rsidRPr="00DA2F22">
        <w:rPr>
          <w:rFonts w:ascii="Traditional Arabic" w:hAnsi="Traditional Arabic" w:cs="Traditional Arabic" w:hint="cs"/>
          <w:b/>
          <w:bCs/>
          <w:kern w:val="0"/>
          <w:sz w:val="28"/>
          <w:szCs w:val="28"/>
          <w:rtl/>
        </w:rPr>
        <w:t>التوصيات</w:t>
      </w:r>
    </w:p>
    <w:p w14:paraId="7D9BB629" w14:textId="7EDC89D9" w:rsidR="00DA2F22" w:rsidRPr="00DA2F22" w:rsidRDefault="00DA2F22" w:rsidP="00DA2F22">
      <w:pPr>
        <w:autoSpaceDE w:val="0"/>
        <w:autoSpaceDN w:val="0"/>
        <w:bidi/>
        <w:adjustRightInd w:val="0"/>
        <w:spacing w:after="0" w:line="240" w:lineRule="auto"/>
        <w:rPr>
          <w:rFonts w:ascii="Traditional Arabic" w:hAnsi="Traditional Arabic" w:cs="Traditional Arabic"/>
          <w:kern w:val="0"/>
          <w:sz w:val="28"/>
          <w:szCs w:val="28"/>
        </w:rPr>
      </w:pPr>
      <w:r w:rsidRPr="00DA2F22">
        <w:rPr>
          <w:rFonts w:ascii="Traditional Arabic" w:hAnsi="Traditional Arabic" w:cs="Traditional Arabic" w:hint="cs"/>
          <w:kern w:val="0"/>
          <w:sz w:val="28"/>
          <w:szCs w:val="28"/>
          <w:rtl/>
        </w:rPr>
        <w:t>استنادا</w:t>
      </w:r>
      <w:r w:rsidR="00BF20D1">
        <w:rPr>
          <w:rFonts w:ascii="Traditional Arabic" w:hAnsi="Traditional Arabic" w:cs="Traditional Arabic" w:hint="cs"/>
          <w:kern w:val="0"/>
          <w:sz w:val="28"/>
          <w:szCs w:val="28"/>
          <w:rtl/>
        </w:rPr>
        <w:t>ً</w:t>
      </w:r>
      <w:r w:rsidRPr="00DA2F22">
        <w:rPr>
          <w:rFonts w:ascii="Traditional Arabic" w:hAnsi="Traditional Arabic" w:cs="Traditional Arabic" w:hint="cs"/>
          <w:kern w:val="0"/>
          <w:sz w:val="28"/>
          <w:szCs w:val="28"/>
          <w:rtl/>
        </w:rPr>
        <w:t xml:space="preserve"> إلى ما تم توثيقه من آثار إنسانية بالغة الخطورة في محافظة السويداء، وحرصا</w:t>
      </w:r>
      <w:r w:rsidR="00BF20D1">
        <w:rPr>
          <w:rFonts w:ascii="Traditional Arabic" w:hAnsi="Traditional Arabic" w:cs="Traditional Arabic" w:hint="cs"/>
          <w:kern w:val="0"/>
          <w:sz w:val="28"/>
          <w:szCs w:val="28"/>
          <w:rtl/>
        </w:rPr>
        <w:t>ً</w:t>
      </w:r>
      <w:r w:rsidRPr="00DA2F22">
        <w:rPr>
          <w:rFonts w:ascii="Traditional Arabic" w:hAnsi="Traditional Arabic" w:cs="Traditional Arabic" w:hint="cs"/>
          <w:kern w:val="0"/>
          <w:sz w:val="28"/>
          <w:szCs w:val="28"/>
          <w:rtl/>
        </w:rPr>
        <w:t xml:space="preserve"> على صون الحقوق الأساسية للسكان المدنيين، توصي الش</w:t>
      </w:r>
      <w:r w:rsidR="00BF20D1">
        <w:rPr>
          <w:rFonts w:ascii="Traditional Arabic" w:hAnsi="Traditional Arabic" w:cs="Traditional Arabic" w:hint="cs"/>
          <w:kern w:val="0"/>
          <w:sz w:val="28"/>
          <w:szCs w:val="28"/>
          <w:rtl/>
        </w:rPr>
        <w:t>َّ</w:t>
      </w:r>
      <w:r w:rsidRPr="00DA2F22">
        <w:rPr>
          <w:rFonts w:ascii="Traditional Arabic" w:hAnsi="Traditional Arabic" w:cs="Traditional Arabic" w:hint="cs"/>
          <w:kern w:val="0"/>
          <w:sz w:val="28"/>
          <w:szCs w:val="28"/>
          <w:rtl/>
        </w:rPr>
        <w:t>بكة السورية لحقوق الإنسان بما يلي</w:t>
      </w:r>
      <w:r w:rsidRPr="00DA2F22">
        <w:rPr>
          <w:rFonts w:ascii="Traditional Arabic" w:hAnsi="Traditional Arabic" w:cs="Traditional Arabic" w:hint="cs"/>
          <w:kern w:val="0"/>
          <w:sz w:val="28"/>
          <w:szCs w:val="28"/>
        </w:rPr>
        <w:t>:</w:t>
      </w:r>
    </w:p>
    <w:p w14:paraId="59A84F02" w14:textId="60BEA049" w:rsidR="00DA2F22" w:rsidRPr="00DA2F22" w:rsidRDefault="00DA2F22" w:rsidP="00DA2F22">
      <w:pPr>
        <w:autoSpaceDE w:val="0"/>
        <w:autoSpaceDN w:val="0"/>
        <w:bidi/>
        <w:adjustRightInd w:val="0"/>
        <w:spacing w:after="0" w:line="240" w:lineRule="auto"/>
        <w:rPr>
          <w:rFonts w:ascii="Traditional Arabic" w:hAnsi="Traditional Arabic" w:cs="Traditional Arabic"/>
          <w:kern w:val="0"/>
          <w:sz w:val="28"/>
          <w:szCs w:val="28"/>
        </w:rPr>
      </w:pPr>
      <w:r w:rsidRPr="00DA2F22">
        <w:rPr>
          <w:rFonts w:ascii="Traditional Arabic" w:hAnsi="Traditional Arabic" w:cs="Traditional Arabic" w:hint="cs"/>
          <w:b/>
          <w:bCs/>
          <w:kern w:val="0"/>
          <w:sz w:val="28"/>
          <w:szCs w:val="28"/>
          <w:rtl/>
        </w:rPr>
        <w:t>أولا</w:t>
      </w:r>
      <w:r w:rsidR="00BF20D1">
        <w:rPr>
          <w:rFonts w:ascii="Traditional Arabic" w:hAnsi="Traditional Arabic" w:cs="Traditional Arabic" w:hint="cs"/>
          <w:b/>
          <w:bCs/>
          <w:kern w:val="0"/>
          <w:sz w:val="28"/>
          <w:szCs w:val="28"/>
          <w:rtl/>
        </w:rPr>
        <w:t>ً</w:t>
      </w:r>
      <w:r w:rsidRPr="00DA2F22">
        <w:rPr>
          <w:rFonts w:ascii="Traditional Arabic" w:hAnsi="Traditional Arabic" w:cs="Traditional Arabic" w:hint="cs"/>
          <w:b/>
          <w:bCs/>
          <w:kern w:val="0"/>
          <w:sz w:val="28"/>
          <w:szCs w:val="28"/>
          <w:rtl/>
        </w:rPr>
        <w:t>: إلى الجهات الحكومية والمؤسسات الرسمية ذات الصلة</w:t>
      </w:r>
    </w:p>
    <w:p w14:paraId="28EBF331" w14:textId="77777777" w:rsidR="00DA2F22" w:rsidRPr="00DA2F22" w:rsidRDefault="00DA2F22" w:rsidP="00DA2F22">
      <w:pPr>
        <w:autoSpaceDE w:val="0"/>
        <w:autoSpaceDN w:val="0"/>
        <w:bidi/>
        <w:adjustRightInd w:val="0"/>
        <w:spacing w:after="0" w:line="240" w:lineRule="auto"/>
        <w:rPr>
          <w:rFonts w:ascii="Traditional Arabic" w:hAnsi="Traditional Arabic" w:cs="Traditional Arabic"/>
          <w:kern w:val="0"/>
          <w:sz w:val="28"/>
          <w:szCs w:val="28"/>
        </w:rPr>
      </w:pPr>
      <w:r w:rsidRPr="00DA2F22">
        <w:rPr>
          <w:rFonts w:ascii="Traditional Arabic" w:hAnsi="Traditional Arabic" w:cs="Traditional Arabic" w:hint="cs"/>
          <w:kern w:val="0"/>
          <w:sz w:val="28"/>
          <w:szCs w:val="28"/>
        </w:rPr>
        <w:t xml:space="preserve">·       </w:t>
      </w:r>
      <w:r w:rsidRPr="00DA2F22">
        <w:rPr>
          <w:rFonts w:ascii="Traditional Arabic" w:hAnsi="Traditional Arabic" w:cs="Traditional Arabic" w:hint="cs"/>
          <w:kern w:val="0"/>
          <w:sz w:val="28"/>
          <w:szCs w:val="28"/>
          <w:rtl/>
        </w:rPr>
        <w:t>تعزيز جهود الاستجابة الإنسانية العاجلة، وتوفير الدعم الفني واللوجستي لضمان إيصال المساعدات الطبية والغذائية إلى جميع المناطق المتضررة، مع إعطاء الأولوية للمناطق ذات الاحتياجات الحرجة</w:t>
      </w:r>
      <w:r w:rsidRPr="00DA2F22">
        <w:rPr>
          <w:rFonts w:ascii="Traditional Arabic" w:hAnsi="Traditional Arabic" w:cs="Traditional Arabic" w:hint="cs"/>
          <w:kern w:val="0"/>
          <w:sz w:val="28"/>
          <w:szCs w:val="28"/>
        </w:rPr>
        <w:t>.</w:t>
      </w:r>
    </w:p>
    <w:p w14:paraId="7EDD751D" w14:textId="0D02E6CC" w:rsidR="00DA2F22" w:rsidRPr="00DA2F22" w:rsidRDefault="00DA2F22" w:rsidP="00DA2F22">
      <w:pPr>
        <w:autoSpaceDE w:val="0"/>
        <w:autoSpaceDN w:val="0"/>
        <w:bidi/>
        <w:adjustRightInd w:val="0"/>
        <w:spacing w:after="0" w:line="240" w:lineRule="auto"/>
        <w:rPr>
          <w:rFonts w:ascii="Traditional Arabic" w:hAnsi="Traditional Arabic" w:cs="Traditional Arabic"/>
          <w:kern w:val="0"/>
          <w:sz w:val="28"/>
          <w:szCs w:val="28"/>
        </w:rPr>
      </w:pPr>
      <w:r w:rsidRPr="00DA2F22">
        <w:rPr>
          <w:rFonts w:ascii="Traditional Arabic" w:hAnsi="Traditional Arabic" w:cs="Traditional Arabic" w:hint="cs"/>
          <w:kern w:val="0"/>
          <w:sz w:val="28"/>
          <w:szCs w:val="28"/>
        </w:rPr>
        <w:t xml:space="preserve">·       </w:t>
      </w:r>
      <w:r w:rsidRPr="00DA2F22">
        <w:rPr>
          <w:rFonts w:ascii="Traditional Arabic" w:hAnsi="Traditional Arabic" w:cs="Traditional Arabic" w:hint="cs"/>
          <w:kern w:val="0"/>
          <w:sz w:val="28"/>
          <w:szCs w:val="28"/>
          <w:rtl/>
        </w:rPr>
        <w:t xml:space="preserve">ضمان استمرارية عمل المرافق الخدمية والصحية، من خلال تأمين إمدادات الطاقة </w:t>
      </w:r>
      <w:r>
        <w:rPr>
          <w:rFonts w:ascii="Traditional Arabic" w:hAnsi="Traditional Arabic" w:cs="Traditional Arabic" w:hint="cs"/>
          <w:kern w:val="0"/>
          <w:sz w:val="28"/>
          <w:szCs w:val="28"/>
          <w:rtl/>
        </w:rPr>
        <w:t>و</w:t>
      </w:r>
      <w:r w:rsidRPr="00DA2F22">
        <w:rPr>
          <w:rFonts w:ascii="Traditional Arabic" w:hAnsi="Traditional Arabic" w:cs="Traditional Arabic" w:hint="cs"/>
          <w:color w:val="0070C0"/>
          <w:kern w:val="0"/>
          <w:sz w:val="28"/>
          <w:szCs w:val="28"/>
          <w:rtl/>
        </w:rPr>
        <w:t>الاتصالات</w:t>
      </w:r>
      <w:r>
        <w:rPr>
          <w:rFonts w:ascii="Traditional Arabic" w:hAnsi="Traditional Arabic" w:cs="Traditional Arabic" w:hint="cs"/>
          <w:kern w:val="0"/>
          <w:sz w:val="28"/>
          <w:szCs w:val="28"/>
          <w:rtl/>
        </w:rPr>
        <w:t xml:space="preserve"> </w:t>
      </w:r>
      <w:r w:rsidRPr="00DA2F22">
        <w:rPr>
          <w:rFonts w:ascii="Traditional Arabic" w:hAnsi="Traditional Arabic" w:cs="Traditional Arabic" w:hint="cs"/>
          <w:kern w:val="0"/>
          <w:sz w:val="28"/>
          <w:szCs w:val="28"/>
          <w:rtl/>
        </w:rPr>
        <w:t>والمياه والمواد الطبية، وتنسيق الجهود بين الوزارات المختصة والسلطات المحلية</w:t>
      </w:r>
      <w:r w:rsidRPr="00DA2F22">
        <w:rPr>
          <w:rFonts w:ascii="Traditional Arabic" w:hAnsi="Traditional Arabic" w:cs="Traditional Arabic" w:hint="cs"/>
          <w:kern w:val="0"/>
          <w:sz w:val="28"/>
          <w:szCs w:val="28"/>
        </w:rPr>
        <w:t>.</w:t>
      </w:r>
    </w:p>
    <w:p w14:paraId="10E2E355" w14:textId="77777777" w:rsidR="00DA2F22" w:rsidRPr="00DA2F22" w:rsidRDefault="00DA2F22" w:rsidP="00DA2F22">
      <w:pPr>
        <w:autoSpaceDE w:val="0"/>
        <w:autoSpaceDN w:val="0"/>
        <w:bidi/>
        <w:adjustRightInd w:val="0"/>
        <w:spacing w:after="0" w:line="240" w:lineRule="auto"/>
        <w:rPr>
          <w:rFonts w:ascii="Traditional Arabic" w:hAnsi="Traditional Arabic" w:cs="Traditional Arabic"/>
          <w:kern w:val="0"/>
          <w:sz w:val="28"/>
          <w:szCs w:val="28"/>
        </w:rPr>
      </w:pPr>
      <w:r w:rsidRPr="00DA2F22">
        <w:rPr>
          <w:rFonts w:ascii="Traditional Arabic" w:hAnsi="Traditional Arabic" w:cs="Traditional Arabic" w:hint="cs"/>
          <w:kern w:val="0"/>
          <w:sz w:val="28"/>
          <w:szCs w:val="28"/>
        </w:rPr>
        <w:t xml:space="preserve">·       </w:t>
      </w:r>
      <w:r w:rsidRPr="00DA2F22">
        <w:rPr>
          <w:rFonts w:ascii="Traditional Arabic" w:hAnsi="Traditional Arabic" w:cs="Traditional Arabic" w:hint="cs"/>
          <w:kern w:val="0"/>
          <w:sz w:val="28"/>
          <w:szCs w:val="28"/>
          <w:rtl/>
        </w:rPr>
        <w:t>تيسير وصول الفرق الإغاثية والطواقم الطبية إلى المناطق المتضررة، مع تقديم الضمانات اللازمة لسلامتهم وضمان انسيابية عملهم، دون تمييز أو تأخير</w:t>
      </w:r>
      <w:r w:rsidRPr="00DA2F22">
        <w:rPr>
          <w:rFonts w:ascii="Traditional Arabic" w:hAnsi="Traditional Arabic" w:cs="Traditional Arabic" w:hint="cs"/>
          <w:kern w:val="0"/>
          <w:sz w:val="28"/>
          <w:szCs w:val="28"/>
        </w:rPr>
        <w:t>.</w:t>
      </w:r>
    </w:p>
    <w:p w14:paraId="6B37E8DA" w14:textId="77777777" w:rsidR="00DA2F22" w:rsidRPr="00DA2F22" w:rsidRDefault="00DA2F22" w:rsidP="00DA2F22">
      <w:pPr>
        <w:autoSpaceDE w:val="0"/>
        <w:autoSpaceDN w:val="0"/>
        <w:bidi/>
        <w:adjustRightInd w:val="0"/>
        <w:spacing w:after="0" w:line="240" w:lineRule="auto"/>
        <w:rPr>
          <w:rFonts w:ascii="Traditional Arabic" w:hAnsi="Traditional Arabic" w:cs="Traditional Arabic"/>
          <w:kern w:val="0"/>
          <w:sz w:val="28"/>
          <w:szCs w:val="28"/>
        </w:rPr>
      </w:pPr>
      <w:r w:rsidRPr="00DA2F22">
        <w:rPr>
          <w:rFonts w:ascii="Traditional Arabic" w:hAnsi="Traditional Arabic" w:cs="Traditional Arabic" w:hint="cs"/>
          <w:kern w:val="0"/>
          <w:sz w:val="28"/>
          <w:szCs w:val="28"/>
        </w:rPr>
        <w:t xml:space="preserve">·       </w:t>
      </w:r>
      <w:r w:rsidRPr="00DA2F22">
        <w:rPr>
          <w:rFonts w:ascii="Traditional Arabic" w:hAnsi="Traditional Arabic" w:cs="Traditional Arabic" w:hint="cs"/>
          <w:kern w:val="0"/>
          <w:sz w:val="28"/>
          <w:szCs w:val="28"/>
          <w:rtl/>
        </w:rPr>
        <w:t>دعم مراكز الإيواء المؤقتة في مناطق النزوح، وتوفير الموارد الضرورية لتحسين ظروف الإقامة والخدمات المقدّمة للنازحين، لا سيما في محافظتي السويداء ودرعا</w:t>
      </w:r>
      <w:r w:rsidRPr="00DA2F22">
        <w:rPr>
          <w:rFonts w:ascii="Traditional Arabic" w:hAnsi="Traditional Arabic" w:cs="Traditional Arabic" w:hint="cs"/>
          <w:kern w:val="0"/>
          <w:sz w:val="28"/>
          <w:szCs w:val="28"/>
        </w:rPr>
        <w:t>.</w:t>
      </w:r>
    </w:p>
    <w:p w14:paraId="5AECDD25" w14:textId="77777777" w:rsidR="00DA2F22" w:rsidRPr="00DA2F22" w:rsidRDefault="00DA2F22" w:rsidP="00DA2F22">
      <w:pPr>
        <w:autoSpaceDE w:val="0"/>
        <w:autoSpaceDN w:val="0"/>
        <w:bidi/>
        <w:adjustRightInd w:val="0"/>
        <w:spacing w:after="0" w:line="240" w:lineRule="auto"/>
        <w:rPr>
          <w:rFonts w:ascii="Traditional Arabic" w:hAnsi="Traditional Arabic" w:cs="Traditional Arabic"/>
          <w:kern w:val="0"/>
          <w:sz w:val="28"/>
          <w:szCs w:val="28"/>
        </w:rPr>
      </w:pPr>
      <w:r w:rsidRPr="00DA2F22">
        <w:rPr>
          <w:rFonts w:ascii="Traditional Arabic" w:hAnsi="Traditional Arabic" w:cs="Traditional Arabic" w:hint="cs"/>
          <w:kern w:val="0"/>
          <w:sz w:val="28"/>
          <w:szCs w:val="28"/>
        </w:rPr>
        <w:t xml:space="preserve">·       </w:t>
      </w:r>
      <w:r w:rsidRPr="00DA2F22">
        <w:rPr>
          <w:rFonts w:ascii="Traditional Arabic" w:hAnsi="Traditional Arabic" w:cs="Traditional Arabic" w:hint="cs"/>
          <w:kern w:val="0"/>
          <w:sz w:val="28"/>
          <w:szCs w:val="28"/>
          <w:rtl/>
        </w:rPr>
        <w:t>تعزيز التنسيق مع المجتمعات المحلية والفعاليات المدنية لتذليل العقبات التي قد تعرقل الاستجابة، وتسهيل الإجراءات الميدانية على أسس إنسانية وشفافة</w:t>
      </w:r>
      <w:r w:rsidRPr="00DA2F22">
        <w:rPr>
          <w:rFonts w:ascii="Traditional Arabic" w:hAnsi="Traditional Arabic" w:cs="Traditional Arabic" w:hint="cs"/>
          <w:kern w:val="0"/>
          <w:sz w:val="28"/>
          <w:szCs w:val="28"/>
        </w:rPr>
        <w:t>.</w:t>
      </w:r>
    </w:p>
    <w:p w14:paraId="4BECA823" w14:textId="77777777" w:rsidR="00DA2F22" w:rsidRPr="00DA2F22" w:rsidRDefault="00DA2F22" w:rsidP="00DA2F22">
      <w:pPr>
        <w:autoSpaceDE w:val="0"/>
        <w:autoSpaceDN w:val="0"/>
        <w:bidi/>
        <w:adjustRightInd w:val="0"/>
        <w:spacing w:after="0" w:line="240" w:lineRule="auto"/>
        <w:rPr>
          <w:rFonts w:ascii="Traditional Arabic" w:hAnsi="Traditional Arabic" w:cs="Traditional Arabic"/>
          <w:kern w:val="0"/>
          <w:sz w:val="28"/>
          <w:szCs w:val="28"/>
        </w:rPr>
      </w:pPr>
      <w:r w:rsidRPr="00DA2F22">
        <w:rPr>
          <w:rFonts w:ascii="Traditional Arabic" w:hAnsi="Traditional Arabic" w:cs="Traditional Arabic" w:hint="cs"/>
          <w:kern w:val="0"/>
          <w:sz w:val="28"/>
          <w:szCs w:val="28"/>
        </w:rPr>
        <w:t xml:space="preserve">·       </w:t>
      </w:r>
      <w:r w:rsidRPr="00DA2F22">
        <w:rPr>
          <w:rFonts w:ascii="Traditional Arabic" w:hAnsi="Traditional Arabic" w:cs="Traditional Arabic" w:hint="cs"/>
          <w:kern w:val="0"/>
          <w:sz w:val="28"/>
          <w:szCs w:val="28"/>
          <w:rtl/>
        </w:rPr>
        <w:t>إجراء مراجعة دورية لأوضاع الخدمات العامة في المحافظة، والعمل على معالجة مكامن القصور، ضمن خطة طوارئ مدروسة تأخذ في الحسبان الواقع الأمني والمعيشي</w:t>
      </w:r>
      <w:r w:rsidRPr="00DA2F22">
        <w:rPr>
          <w:rFonts w:ascii="Traditional Arabic" w:hAnsi="Traditional Arabic" w:cs="Traditional Arabic" w:hint="cs"/>
          <w:kern w:val="0"/>
          <w:sz w:val="28"/>
          <w:szCs w:val="28"/>
        </w:rPr>
        <w:t>.</w:t>
      </w:r>
    </w:p>
    <w:p w14:paraId="50FB1C6F" w14:textId="34A4889E" w:rsidR="00DA2F22" w:rsidRPr="00DA2F22" w:rsidRDefault="00DA2F22" w:rsidP="00DA2F22">
      <w:pPr>
        <w:autoSpaceDE w:val="0"/>
        <w:autoSpaceDN w:val="0"/>
        <w:bidi/>
        <w:adjustRightInd w:val="0"/>
        <w:spacing w:after="0" w:line="240" w:lineRule="auto"/>
        <w:rPr>
          <w:rFonts w:ascii="Traditional Arabic" w:hAnsi="Traditional Arabic" w:cs="Traditional Arabic"/>
          <w:kern w:val="0"/>
          <w:sz w:val="28"/>
          <w:szCs w:val="28"/>
        </w:rPr>
      </w:pPr>
      <w:r w:rsidRPr="00DA2F22">
        <w:rPr>
          <w:rFonts w:ascii="Traditional Arabic" w:hAnsi="Traditional Arabic" w:cs="Traditional Arabic" w:hint="cs"/>
          <w:b/>
          <w:bCs/>
          <w:kern w:val="0"/>
          <w:sz w:val="28"/>
          <w:szCs w:val="28"/>
          <w:rtl/>
        </w:rPr>
        <w:t>ثانيا</w:t>
      </w:r>
      <w:r w:rsidR="00CF65E6">
        <w:rPr>
          <w:rFonts w:ascii="Traditional Arabic" w:hAnsi="Traditional Arabic" w:cs="Traditional Arabic" w:hint="cs"/>
          <w:b/>
          <w:bCs/>
          <w:kern w:val="0"/>
          <w:sz w:val="28"/>
          <w:szCs w:val="28"/>
          <w:rtl/>
        </w:rPr>
        <w:t>ً</w:t>
      </w:r>
      <w:r w:rsidRPr="00DA2F22">
        <w:rPr>
          <w:rFonts w:ascii="Traditional Arabic" w:hAnsi="Traditional Arabic" w:cs="Traditional Arabic" w:hint="cs"/>
          <w:b/>
          <w:bCs/>
          <w:kern w:val="0"/>
          <w:sz w:val="28"/>
          <w:szCs w:val="28"/>
          <w:rtl/>
        </w:rPr>
        <w:t xml:space="preserve">: إلى </w:t>
      </w:r>
      <w:r w:rsidRPr="00DA2F22">
        <w:rPr>
          <w:rFonts w:ascii="Traditional Arabic" w:hAnsi="Traditional Arabic" w:cs="Traditional Arabic" w:hint="cs"/>
          <w:b/>
          <w:bCs/>
          <w:color w:val="0070C0"/>
          <w:kern w:val="0"/>
          <w:sz w:val="28"/>
          <w:szCs w:val="28"/>
          <w:rtl/>
        </w:rPr>
        <w:t xml:space="preserve">القوات العسكرية </w:t>
      </w:r>
      <w:r>
        <w:rPr>
          <w:rFonts w:ascii="Traditional Arabic" w:hAnsi="Traditional Arabic" w:cs="Traditional Arabic" w:hint="cs"/>
          <w:b/>
          <w:bCs/>
          <w:kern w:val="0"/>
          <w:sz w:val="28"/>
          <w:szCs w:val="28"/>
          <w:rtl/>
        </w:rPr>
        <w:t>و</w:t>
      </w:r>
      <w:r w:rsidRPr="00DA2F22">
        <w:rPr>
          <w:rFonts w:ascii="Traditional Arabic" w:hAnsi="Traditional Arabic" w:cs="Traditional Arabic" w:hint="cs"/>
          <w:b/>
          <w:bCs/>
          <w:kern w:val="0"/>
          <w:sz w:val="28"/>
          <w:szCs w:val="28"/>
          <w:rtl/>
        </w:rPr>
        <w:t>الاجتماعية في محافظة السويداء</w:t>
      </w:r>
    </w:p>
    <w:p w14:paraId="4C7EA05F" w14:textId="77777777" w:rsidR="00DA2F22" w:rsidRPr="00DA2F22" w:rsidRDefault="00DA2F22" w:rsidP="00DA2F22">
      <w:pPr>
        <w:autoSpaceDE w:val="0"/>
        <w:autoSpaceDN w:val="0"/>
        <w:bidi/>
        <w:adjustRightInd w:val="0"/>
        <w:spacing w:after="0" w:line="240" w:lineRule="auto"/>
        <w:rPr>
          <w:rFonts w:ascii="Traditional Arabic" w:hAnsi="Traditional Arabic" w:cs="Traditional Arabic"/>
          <w:kern w:val="0"/>
          <w:sz w:val="28"/>
          <w:szCs w:val="28"/>
        </w:rPr>
      </w:pPr>
      <w:r w:rsidRPr="00DA2F22">
        <w:rPr>
          <w:rFonts w:ascii="Traditional Arabic" w:hAnsi="Traditional Arabic" w:cs="Traditional Arabic" w:hint="cs"/>
          <w:kern w:val="0"/>
          <w:sz w:val="28"/>
          <w:szCs w:val="28"/>
        </w:rPr>
        <w:t xml:space="preserve">·       </w:t>
      </w:r>
      <w:r w:rsidRPr="00DA2F22">
        <w:rPr>
          <w:rFonts w:ascii="Traditional Arabic" w:hAnsi="Traditional Arabic" w:cs="Traditional Arabic" w:hint="cs"/>
          <w:kern w:val="0"/>
          <w:sz w:val="28"/>
          <w:szCs w:val="28"/>
          <w:rtl/>
        </w:rPr>
        <w:t>المساهمة في تيسير عمل القوافل الإغاثية والفرق الطبية، بما يضمن وصول المساعدات إلى مستحقيها دون عوائق، وفقاً لمبادئ الحياد والاستقلالية الإنسانية</w:t>
      </w:r>
      <w:r w:rsidRPr="00DA2F22">
        <w:rPr>
          <w:rFonts w:ascii="Traditional Arabic" w:hAnsi="Traditional Arabic" w:cs="Traditional Arabic" w:hint="cs"/>
          <w:kern w:val="0"/>
          <w:sz w:val="28"/>
          <w:szCs w:val="28"/>
        </w:rPr>
        <w:t>.</w:t>
      </w:r>
    </w:p>
    <w:p w14:paraId="30DB3261" w14:textId="77777777" w:rsidR="00DA2F22" w:rsidRPr="00DA2F22" w:rsidRDefault="00DA2F22" w:rsidP="00DA2F22">
      <w:pPr>
        <w:autoSpaceDE w:val="0"/>
        <w:autoSpaceDN w:val="0"/>
        <w:bidi/>
        <w:adjustRightInd w:val="0"/>
        <w:spacing w:after="0" w:line="240" w:lineRule="auto"/>
        <w:rPr>
          <w:rFonts w:ascii="Traditional Arabic" w:hAnsi="Traditional Arabic" w:cs="Traditional Arabic"/>
          <w:kern w:val="0"/>
          <w:sz w:val="28"/>
          <w:szCs w:val="28"/>
        </w:rPr>
      </w:pPr>
      <w:r w:rsidRPr="00DA2F22">
        <w:rPr>
          <w:rFonts w:ascii="Traditional Arabic" w:hAnsi="Traditional Arabic" w:cs="Traditional Arabic" w:hint="cs"/>
          <w:kern w:val="0"/>
          <w:sz w:val="28"/>
          <w:szCs w:val="28"/>
        </w:rPr>
        <w:t xml:space="preserve">·       </w:t>
      </w:r>
      <w:r w:rsidRPr="00DA2F22">
        <w:rPr>
          <w:rFonts w:ascii="Traditional Arabic" w:hAnsi="Traditional Arabic" w:cs="Traditional Arabic" w:hint="cs"/>
          <w:kern w:val="0"/>
          <w:sz w:val="28"/>
          <w:szCs w:val="28"/>
          <w:rtl/>
        </w:rPr>
        <w:t>تعزيز التعاون المجتمعي لضمان توزيع عادل وفعّال للمساعدات، والمساهمة في تخفيف حدة التوترات التي قد تعيق وصول الخدمات الأساسية للمدنيين</w:t>
      </w:r>
      <w:r w:rsidRPr="00DA2F22">
        <w:rPr>
          <w:rFonts w:ascii="Traditional Arabic" w:hAnsi="Traditional Arabic" w:cs="Traditional Arabic" w:hint="cs"/>
          <w:kern w:val="0"/>
          <w:sz w:val="28"/>
          <w:szCs w:val="28"/>
        </w:rPr>
        <w:t>.</w:t>
      </w:r>
    </w:p>
    <w:p w14:paraId="64289338" w14:textId="77777777" w:rsidR="00DA2F22" w:rsidRPr="00DA2F22" w:rsidRDefault="00DA2F22" w:rsidP="00DA2F22">
      <w:pPr>
        <w:autoSpaceDE w:val="0"/>
        <w:autoSpaceDN w:val="0"/>
        <w:bidi/>
        <w:adjustRightInd w:val="0"/>
        <w:spacing w:after="0" w:line="240" w:lineRule="auto"/>
        <w:rPr>
          <w:rFonts w:ascii="Traditional Arabic" w:hAnsi="Traditional Arabic" w:cs="Traditional Arabic"/>
          <w:kern w:val="0"/>
          <w:sz w:val="28"/>
          <w:szCs w:val="28"/>
        </w:rPr>
      </w:pPr>
      <w:r w:rsidRPr="00DA2F22">
        <w:rPr>
          <w:rFonts w:ascii="Traditional Arabic" w:hAnsi="Traditional Arabic" w:cs="Traditional Arabic" w:hint="cs"/>
          <w:kern w:val="0"/>
          <w:sz w:val="28"/>
          <w:szCs w:val="28"/>
        </w:rPr>
        <w:t xml:space="preserve">·       </w:t>
      </w:r>
      <w:r w:rsidRPr="00DA2F22">
        <w:rPr>
          <w:rFonts w:ascii="Traditional Arabic" w:hAnsi="Traditional Arabic" w:cs="Traditional Arabic" w:hint="cs"/>
          <w:kern w:val="0"/>
          <w:sz w:val="28"/>
          <w:szCs w:val="28"/>
          <w:rtl/>
        </w:rPr>
        <w:t>تفعيل دور القيادات المحلية في دعم جهود التهدئة وضبط الأوضاع، بما يسهم في خلق بيئة مساندة لعمليات الإغاثة والتعافي</w:t>
      </w:r>
      <w:r w:rsidRPr="00DA2F22">
        <w:rPr>
          <w:rFonts w:ascii="Traditional Arabic" w:hAnsi="Traditional Arabic" w:cs="Traditional Arabic" w:hint="cs"/>
          <w:kern w:val="0"/>
          <w:sz w:val="28"/>
          <w:szCs w:val="28"/>
        </w:rPr>
        <w:t>.</w:t>
      </w:r>
    </w:p>
    <w:p w14:paraId="03A4BF56" w14:textId="197F1BCC" w:rsidR="00DA2F22" w:rsidRPr="00DA2F22" w:rsidRDefault="00DA2F22" w:rsidP="00DA2F22">
      <w:pPr>
        <w:autoSpaceDE w:val="0"/>
        <w:autoSpaceDN w:val="0"/>
        <w:bidi/>
        <w:adjustRightInd w:val="0"/>
        <w:spacing w:after="0" w:line="240" w:lineRule="auto"/>
        <w:rPr>
          <w:rFonts w:ascii="Traditional Arabic" w:hAnsi="Traditional Arabic" w:cs="Traditional Arabic"/>
          <w:kern w:val="0"/>
          <w:sz w:val="28"/>
          <w:szCs w:val="28"/>
        </w:rPr>
      </w:pPr>
      <w:r w:rsidRPr="00DA2F22">
        <w:rPr>
          <w:rFonts w:ascii="Traditional Arabic" w:hAnsi="Traditional Arabic" w:cs="Traditional Arabic" w:hint="cs"/>
          <w:b/>
          <w:bCs/>
          <w:kern w:val="0"/>
          <w:sz w:val="28"/>
          <w:szCs w:val="28"/>
          <w:rtl/>
        </w:rPr>
        <w:t>ثالثا</w:t>
      </w:r>
      <w:r w:rsidR="002A6EF4">
        <w:rPr>
          <w:rFonts w:ascii="Traditional Arabic" w:hAnsi="Traditional Arabic" w:cs="Traditional Arabic" w:hint="cs"/>
          <w:b/>
          <w:bCs/>
          <w:kern w:val="0"/>
          <w:sz w:val="28"/>
          <w:szCs w:val="28"/>
          <w:rtl/>
        </w:rPr>
        <w:t>ً</w:t>
      </w:r>
      <w:r w:rsidRPr="00DA2F22">
        <w:rPr>
          <w:rFonts w:ascii="Traditional Arabic" w:hAnsi="Traditional Arabic" w:cs="Traditional Arabic" w:hint="cs"/>
          <w:b/>
          <w:bCs/>
          <w:kern w:val="0"/>
          <w:sz w:val="28"/>
          <w:szCs w:val="28"/>
          <w:rtl/>
        </w:rPr>
        <w:t>: إلى منظمات الإغاثة الوطنية والشريكة</w:t>
      </w:r>
    </w:p>
    <w:p w14:paraId="624D009C" w14:textId="77777777" w:rsidR="00DA2F22" w:rsidRPr="00DA2F22" w:rsidRDefault="00DA2F22" w:rsidP="00DA2F22">
      <w:pPr>
        <w:autoSpaceDE w:val="0"/>
        <w:autoSpaceDN w:val="0"/>
        <w:bidi/>
        <w:adjustRightInd w:val="0"/>
        <w:spacing w:after="0" w:line="240" w:lineRule="auto"/>
        <w:rPr>
          <w:rFonts w:ascii="Traditional Arabic" w:hAnsi="Traditional Arabic" w:cs="Traditional Arabic"/>
          <w:kern w:val="0"/>
          <w:sz w:val="28"/>
          <w:szCs w:val="28"/>
        </w:rPr>
      </w:pPr>
      <w:r w:rsidRPr="00DA2F22">
        <w:rPr>
          <w:rFonts w:ascii="Traditional Arabic" w:hAnsi="Traditional Arabic" w:cs="Traditional Arabic" w:hint="cs"/>
          <w:kern w:val="0"/>
          <w:sz w:val="28"/>
          <w:szCs w:val="28"/>
        </w:rPr>
        <w:t xml:space="preserve">·       </w:t>
      </w:r>
      <w:r w:rsidRPr="00DA2F22">
        <w:rPr>
          <w:rFonts w:ascii="Traditional Arabic" w:hAnsi="Traditional Arabic" w:cs="Traditional Arabic" w:hint="cs"/>
          <w:kern w:val="0"/>
          <w:sz w:val="28"/>
          <w:szCs w:val="28"/>
          <w:rtl/>
        </w:rPr>
        <w:t>الاستمرار في تقديم الخدمات الأساسية داخل مراكز الإيواء والمجتمعات المستضيفة، خاصة في مجالات الرعاية الصحية الأولية، المياه، التغذية، والدعم النفسي الاجتماعي</w:t>
      </w:r>
      <w:r w:rsidRPr="00DA2F22">
        <w:rPr>
          <w:rFonts w:ascii="Traditional Arabic" w:hAnsi="Traditional Arabic" w:cs="Traditional Arabic" w:hint="cs"/>
          <w:kern w:val="0"/>
          <w:sz w:val="28"/>
          <w:szCs w:val="28"/>
        </w:rPr>
        <w:t>.</w:t>
      </w:r>
    </w:p>
    <w:p w14:paraId="3F1D4D9E" w14:textId="77777777" w:rsidR="00DA2F22" w:rsidRPr="00DA2F22" w:rsidRDefault="00DA2F22" w:rsidP="00DA2F22">
      <w:pPr>
        <w:autoSpaceDE w:val="0"/>
        <w:autoSpaceDN w:val="0"/>
        <w:bidi/>
        <w:adjustRightInd w:val="0"/>
        <w:spacing w:after="0" w:line="240" w:lineRule="auto"/>
        <w:rPr>
          <w:rFonts w:ascii="Traditional Arabic" w:hAnsi="Traditional Arabic" w:cs="Traditional Arabic"/>
          <w:kern w:val="0"/>
          <w:sz w:val="28"/>
          <w:szCs w:val="28"/>
        </w:rPr>
      </w:pPr>
      <w:r w:rsidRPr="00DA2F22">
        <w:rPr>
          <w:rFonts w:ascii="Traditional Arabic" w:hAnsi="Traditional Arabic" w:cs="Traditional Arabic" w:hint="cs"/>
          <w:kern w:val="0"/>
          <w:sz w:val="28"/>
          <w:szCs w:val="28"/>
        </w:rPr>
        <w:t xml:space="preserve">·       </w:t>
      </w:r>
      <w:r w:rsidRPr="00DA2F22">
        <w:rPr>
          <w:rFonts w:ascii="Traditional Arabic" w:hAnsi="Traditional Arabic" w:cs="Traditional Arabic" w:hint="cs"/>
          <w:kern w:val="0"/>
          <w:sz w:val="28"/>
          <w:szCs w:val="28"/>
          <w:rtl/>
        </w:rPr>
        <w:t>تعزيز التنسيق الميداني بين الفرق العاملة لتفادي الازدواجية، وتحديد الأولويات الحقيقية، مع إجراء تقييمات دورية محدثة للاحتياجات</w:t>
      </w:r>
      <w:r w:rsidRPr="00DA2F22">
        <w:rPr>
          <w:rFonts w:ascii="Traditional Arabic" w:hAnsi="Traditional Arabic" w:cs="Traditional Arabic" w:hint="cs"/>
          <w:kern w:val="0"/>
          <w:sz w:val="28"/>
          <w:szCs w:val="28"/>
        </w:rPr>
        <w:t>.</w:t>
      </w:r>
    </w:p>
    <w:p w14:paraId="62378448" w14:textId="10DFB81B" w:rsidR="00DA2F22" w:rsidRPr="00DA2F22" w:rsidRDefault="00DA2F22" w:rsidP="00DA2F22">
      <w:pPr>
        <w:autoSpaceDE w:val="0"/>
        <w:autoSpaceDN w:val="0"/>
        <w:bidi/>
        <w:adjustRightInd w:val="0"/>
        <w:spacing w:after="0" w:line="240" w:lineRule="auto"/>
        <w:rPr>
          <w:rFonts w:ascii="Traditional Arabic" w:hAnsi="Traditional Arabic" w:cs="Traditional Arabic"/>
          <w:kern w:val="0"/>
          <w:sz w:val="28"/>
          <w:szCs w:val="28"/>
        </w:rPr>
      </w:pPr>
      <w:r w:rsidRPr="00DA2F22">
        <w:rPr>
          <w:rFonts w:ascii="Traditional Arabic" w:hAnsi="Traditional Arabic" w:cs="Traditional Arabic" w:hint="cs"/>
          <w:kern w:val="0"/>
          <w:sz w:val="28"/>
          <w:szCs w:val="28"/>
        </w:rPr>
        <w:t xml:space="preserve">·       </w:t>
      </w:r>
      <w:r w:rsidRPr="00DA2F22">
        <w:rPr>
          <w:rFonts w:ascii="Traditional Arabic" w:hAnsi="Traditional Arabic" w:cs="Traditional Arabic" w:hint="cs"/>
          <w:kern w:val="0"/>
          <w:sz w:val="28"/>
          <w:szCs w:val="28"/>
          <w:rtl/>
        </w:rPr>
        <w:t xml:space="preserve">توثيق التحديات الميدانية التي تعيق العمل الإنساني بشكل </w:t>
      </w:r>
      <w:r>
        <w:rPr>
          <w:rFonts w:ascii="Traditional Arabic" w:hAnsi="Traditional Arabic" w:cs="Traditional Arabic" w:hint="cs"/>
          <w:kern w:val="0"/>
          <w:sz w:val="28"/>
          <w:szCs w:val="28"/>
          <w:rtl/>
        </w:rPr>
        <w:t>دقيق</w:t>
      </w:r>
      <w:r w:rsidRPr="00DA2F22">
        <w:rPr>
          <w:rFonts w:ascii="Traditional Arabic" w:hAnsi="Traditional Arabic" w:cs="Traditional Arabic" w:hint="cs"/>
          <w:kern w:val="0"/>
          <w:sz w:val="28"/>
          <w:szCs w:val="28"/>
          <w:rtl/>
        </w:rPr>
        <w:t>، بهدف تحسين الاستجابة ورفع كفاءة التدخلات الإنسانية على المديين القصير والمتوسط</w:t>
      </w:r>
      <w:r w:rsidRPr="00DA2F22">
        <w:rPr>
          <w:rFonts w:ascii="Traditional Arabic" w:hAnsi="Traditional Arabic" w:cs="Traditional Arabic" w:hint="cs"/>
          <w:kern w:val="0"/>
          <w:sz w:val="28"/>
          <w:szCs w:val="28"/>
        </w:rPr>
        <w:t>.</w:t>
      </w:r>
    </w:p>
    <w:p w14:paraId="06DAAEDA" w14:textId="77777777" w:rsidR="00DA2F22" w:rsidRPr="00DA2F22" w:rsidRDefault="00DA2F22" w:rsidP="00DA2F22">
      <w:pPr>
        <w:autoSpaceDE w:val="0"/>
        <w:autoSpaceDN w:val="0"/>
        <w:bidi/>
        <w:adjustRightInd w:val="0"/>
        <w:spacing w:after="0" w:line="240" w:lineRule="auto"/>
        <w:rPr>
          <w:rFonts w:ascii="Traditional Arabic" w:hAnsi="Traditional Arabic" w:cs="Traditional Arabic"/>
          <w:kern w:val="0"/>
          <w:sz w:val="28"/>
          <w:szCs w:val="28"/>
        </w:rPr>
      </w:pPr>
      <w:r w:rsidRPr="00DA2F22">
        <w:rPr>
          <w:rFonts w:ascii="Traditional Arabic" w:hAnsi="Traditional Arabic" w:cs="Traditional Arabic" w:hint="cs"/>
          <w:kern w:val="0"/>
          <w:sz w:val="28"/>
          <w:szCs w:val="28"/>
        </w:rPr>
        <w:t> </w:t>
      </w:r>
    </w:p>
    <w:p w14:paraId="31C938DD" w14:textId="77777777" w:rsidR="00DA2F22" w:rsidRPr="00DA2F22" w:rsidRDefault="00DA2F22" w:rsidP="00DA2F22">
      <w:pPr>
        <w:bidi/>
        <w:rPr>
          <w:rFonts w:ascii="Traditional Arabic" w:hAnsi="Traditional Arabic" w:cs="Traditional Arabic"/>
          <w:sz w:val="28"/>
          <w:szCs w:val="28"/>
        </w:rPr>
      </w:pPr>
    </w:p>
    <w:sectPr w:rsidR="00DA2F22" w:rsidRPr="00DA2F22" w:rsidSect="000170A1">
      <w:headerReference w:type="default" r:id="rId12"/>
      <w:footerReference w:type="default" r:id="rId13"/>
      <w:pgSz w:w="12240" w:h="15840"/>
      <w:pgMar w:top="1440" w:right="1440" w:bottom="1440" w:left="1440" w:header="1728"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826B9" w14:textId="77777777" w:rsidR="00CF5351" w:rsidRDefault="00CF5351" w:rsidP="000170A1">
      <w:pPr>
        <w:spacing w:after="0" w:line="240" w:lineRule="auto"/>
      </w:pPr>
      <w:r>
        <w:separator/>
      </w:r>
    </w:p>
  </w:endnote>
  <w:endnote w:type="continuationSeparator" w:id="0">
    <w:p w14:paraId="0C97CA8A" w14:textId="77777777" w:rsidR="00CF5351" w:rsidRDefault="00CF5351" w:rsidP="000170A1">
      <w:pPr>
        <w:spacing w:after="0" w:line="240" w:lineRule="auto"/>
      </w:pPr>
      <w:r>
        <w:continuationSeparator/>
      </w:r>
    </w:p>
  </w:endnote>
  <w:endnote w:type="continuationNotice" w:id="1">
    <w:p w14:paraId="1247FCE0" w14:textId="77777777" w:rsidR="00CF5351" w:rsidRDefault="00CF53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Traditional Arabic">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8A63B" w14:textId="4F020FA8" w:rsidR="000170A1" w:rsidRDefault="000170A1">
    <w:pPr>
      <w:pStyle w:val="Footer"/>
    </w:pPr>
    <w:r w:rsidRPr="00DA5D8B">
      <w:rPr>
        <w:rFonts w:ascii="Traditional Arabic" w:eastAsia="Calibri" w:hAnsi="Traditional Arabic"/>
        <w:noProof/>
        <w:sz w:val="28"/>
      </w:rPr>
      <w:drawing>
        <wp:anchor distT="0" distB="0" distL="114300" distR="114300" simplePos="0" relativeHeight="251658242" behindDoc="0" locked="0" layoutInCell="1" allowOverlap="1" wp14:anchorId="1D1F8111" wp14:editId="5CA72544">
          <wp:simplePos x="0" y="0"/>
          <wp:positionH relativeFrom="page">
            <wp:posOffset>914400</wp:posOffset>
          </wp:positionH>
          <wp:positionV relativeFrom="paragraph">
            <wp:posOffset>0</wp:posOffset>
          </wp:positionV>
          <wp:extent cx="6645232" cy="370840"/>
          <wp:effectExtent l="0" t="0" r="3810" b="0"/>
          <wp:wrapNone/>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232" cy="37084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D2FA2" w14:textId="77777777" w:rsidR="00CF5351" w:rsidRDefault="00CF5351" w:rsidP="000170A1">
      <w:pPr>
        <w:spacing w:after="0" w:line="240" w:lineRule="auto"/>
      </w:pPr>
      <w:r>
        <w:separator/>
      </w:r>
    </w:p>
  </w:footnote>
  <w:footnote w:type="continuationSeparator" w:id="0">
    <w:p w14:paraId="59C3DFF3" w14:textId="77777777" w:rsidR="00CF5351" w:rsidRDefault="00CF5351" w:rsidP="000170A1">
      <w:pPr>
        <w:spacing w:after="0" w:line="240" w:lineRule="auto"/>
      </w:pPr>
      <w:r>
        <w:continuationSeparator/>
      </w:r>
    </w:p>
  </w:footnote>
  <w:footnote w:type="continuationNotice" w:id="1">
    <w:p w14:paraId="45ACA25A" w14:textId="77777777" w:rsidR="00CF5351" w:rsidRDefault="00CF53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E0A5F" w14:textId="4DCA6016" w:rsidR="000170A1" w:rsidRDefault="000170A1">
    <w:pPr>
      <w:pStyle w:val="Header"/>
    </w:pPr>
    <w:r>
      <w:rPr>
        <w:noProof/>
      </w:rPr>
      <mc:AlternateContent>
        <mc:Choice Requires="wps">
          <w:drawing>
            <wp:anchor distT="45720" distB="45720" distL="114300" distR="114300" simplePos="0" relativeHeight="251658241" behindDoc="0" locked="0" layoutInCell="1" allowOverlap="1" wp14:anchorId="67D50621" wp14:editId="31F0A3E9">
              <wp:simplePos x="0" y="0"/>
              <wp:positionH relativeFrom="page">
                <wp:posOffset>419100</wp:posOffset>
              </wp:positionH>
              <wp:positionV relativeFrom="paragraph">
                <wp:posOffset>-671195</wp:posOffset>
              </wp:positionV>
              <wp:extent cx="2266315" cy="528320"/>
              <wp:effectExtent l="0" t="0" r="0" b="508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315" cy="528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D3EB7F" w14:textId="5B8ACE7C" w:rsidR="000170A1" w:rsidRPr="00745711" w:rsidRDefault="000170A1" w:rsidP="000170A1">
                          <w:pPr>
                            <w:rPr>
                              <w:rFonts w:ascii="Calibri" w:hAnsi="Calibri"/>
                            </w:rPr>
                          </w:pPr>
                          <w:r w:rsidRPr="00745711">
                            <w:rPr>
                              <w:rFonts w:ascii="Calibri" w:hAnsi="Calibri"/>
                            </w:rPr>
                            <w:t>Code:</w:t>
                          </w:r>
                          <w:r>
                            <w:rPr>
                              <w:rFonts w:ascii="Calibri" w:hAnsi="Calibri"/>
                            </w:rPr>
                            <w:t xml:space="preserve"> </w:t>
                          </w:r>
                          <w:r>
                            <w:rPr>
                              <w:rFonts w:ascii="Calibri" w:hAnsi="Calibri"/>
                              <w:lang w:bidi="ar-SY"/>
                            </w:rPr>
                            <w:t>R25</w:t>
                          </w:r>
                          <w:r>
                            <w:rPr>
                              <w:rFonts w:ascii="Calibri" w:hAnsi="Calibri" w:hint="cs"/>
                              <w:rtl/>
                              <w:lang w:bidi="ar-SY"/>
                            </w:rPr>
                            <w:t>0</w:t>
                          </w:r>
                          <w:r>
                            <w:rPr>
                              <w:rFonts w:ascii="Calibri" w:hAnsi="Calibri"/>
                              <w:lang w:bidi="ar-SY"/>
                            </w:rPr>
                            <w:t>7</w:t>
                          </w:r>
                          <w:r>
                            <w:rPr>
                              <w:rFonts w:ascii="Calibri" w:hAnsi="Calibri" w:hint="cs"/>
                              <w:rtl/>
                              <w:lang w:bidi="ar-SY"/>
                            </w:rPr>
                            <w:t>16</w:t>
                          </w:r>
                          <w:r w:rsidRPr="00745711">
                            <w:rPr>
                              <w:rFonts w:ascii="Calibri" w:hAnsi="Calibri"/>
                            </w:rPr>
                            <w:br/>
                            <w:t xml:space="preserve">Date: </w:t>
                          </w:r>
                          <w:r>
                            <w:rPr>
                              <w:rFonts w:ascii="Calibri" w:hAnsi="Calibri" w:hint="cs"/>
                              <w:rtl/>
                            </w:rPr>
                            <w:t>22</w:t>
                          </w:r>
                          <w:r w:rsidRPr="00745711">
                            <w:rPr>
                              <w:rFonts w:ascii="Calibri" w:hAnsi="Calibri"/>
                            </w:rPr>
                            <w:t>-</w:t>
                          </w:r>
                          <w:r>
                            <w:rPr>
                              <w:rFonts w:ascii="Calibri" w:hAnsi="Calibri" w:hint="cs"/>
                              <w:rtl/>
                            </w:rPr>
                            <w:t>07</w:t>
                          </w:r>
                          <w:r w:rsidRPr="00745711">
                            <w:rPr>
                              <w:rFonts w:ascii="Calibri" w:hAnsi="Calibri"/>
                            </w:rPr>
                            <w:t>-</w:t>
                          </w:r>
                          <w:r>
                            <w:rPr>
                              <w:rFonts w:ascii="Calibri" w:hAnsi="Calibri"/>
                            </w:rPr>
                            <w:t>2025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D50621" id="_x0000_t202" coordsize="21600,21600" o:spt="202" path="m,l,21600r21600,l21600,xe">
              <v:stroke joinstyle="miter"/>
              <v:path gradientshapeok="t" o:connecttype="rect"/>
            </v:shapetype>
            <v:shape id="Text Box 2" o:spid="_x0000_s1026" type="#_x0000_t202" style="position:absolute;margin-left:33pt;margin-top:-52.85pt;width:178.45pt;height:41.6pt;z-index:251658241;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" filled="f" stroked="f">
              <v:textbox>
                <w:txbxContent>
                  <w:p w14:paraId="4CD3EB7F" w14:textId="5B8ACE7C" w:rsidR="000170A1" w:rsidRPr="00745711" w:rsidRDefault="000170A1" w:rsidP="000170A1">
                    <w:pPr>
                      <w:rPr>
                        <w:rFonts w:ascii="Calibri" w:hAnsi="Calibri"/>
                      </w:rPr>
                    </w:pPr>
                    <w:r w:rsidRPr="00745711">
                      <w:rPr>
                        <w:rFonts w:ascii="Calibri" w:hAnsi="Calibri"/>
                      </w:rPr>
                      <w:t>Code:</w:t>
                    </w:r>
                    <w:r>
                      <w:rPr>
                        <w:rFonts w:ascii="Calibri" w:hAnsi="Calibri"/>
                      </w:rPr>
                      <w:t xml:space="preserve"> </w:t>
                    </w:r>
                    <w:r>
                      <w:rPr>
                        <w:rFonts w:ascii="Calibri" w:hAnsi="Calibri"/>
                        <w:lang w:bidi="ar-SY"/>
                      </w:rPr>
                      <w:t>R25</w:t>
                    </w:r>
                    <w:r>
                      <w:rPr>
                        <w:rFonts w:ascii="Calibri" w:hAnsi="Calibri" w:hint="cs"/>
                        <w:rtl/>
                        <w:lang w:bidi="ar-SY"/>
                      </w:rPr>
                      <w:t>0</w:t>
                    </w:r>
                    <w:r>
                      <w:rPr>
                        <w:rFonts w:ascii="Calibri" w:hAnsi="Calibri"/>
                        <w:lang w:bidi="ar-SY"/>
                      </w:rPr>
                      <w:t>7</w:t>
                    </w:r>
                    <w:r>
                      <w:rPr>
                        <w:rFonts w:ascii="Calibri" w:hAnsi="Calibri" w:hint="cs"/>
                        <w:rtl/>
                        <w:lang w:bidi="ar-SY"/>
                      </w:rPr>
                      <w:t>16</w:t>
                    </w:r>
                    <w:r w:rsidRPr="00745711">
                      <w:rPr>
                        <w:rFonts w:ascii="Calibri" w:hAnsi="Calibri"/>
                      </w:rPr>
                      <w:br/>
                      <w:t xml:space="preserve">Date: </w:t>
                    </w:r>
                    <w:r>
                      <w:rPr>
                        <w:rFonts w:ascii="Calibri" w:hAnsi="Calibri" w:hint="cs"/>
                        <w:rtl/>
                      </w:rPr>
                      <w:t>22</w:t>
                    </w:r>
                    <w:r w:rsidRPr="00745711">
                      <w:rPr>
                        <w:rFonts w:ascii="Calibri" w:hAnsi="Calibri"/>
                      </w:rPr>
                      <w:t>-</w:t>
                    </w:r>
                    <w:r>
                      <w:rPr>
                        <w:rFonts w:ascii="Calibri" w:hAnsi="Calibri" w:hint="cs"/>
                        <w:rtl/>
                      </w:rPr>
                      <w:t>07</w:t>
                    </w:r>
                    <w:r w:rsidRPr="00745711">
                      <w:rPr>
                        <w:rFonts w:ascii="Calibri" w:hAnsi="Calibri"/>
                      </w:rPr>
                      <w:t>-</w:t>
                    </w:r>
                    <w:r>
                      <w:rPr>
                        <w:rFonts w:ascii="Calibri" w:hAnsi="Calibri"/>
                      </w:rPr>
                      <w:t>2025</w:t>
                    </w:r>
                  </w:p>
                </w:txbxContent>
              </v:textbox>
              <w10:wrap type="square" anchorx="page"/>
            </v:shape>
          </w:pict>
        </mc:Fallback>
      </mc:AlternateContent>
    </w:r>
    <w:r>
      <w:rPr>
        <w:noProof/>
      </w:rPr>
      <w:drawing>
        <wp:anchor distT="0" distB="0" distL="114300" distR="114300" simplePos="0" relativeHeight="251658240" behindDoc="1" locked="0" layoutInCell="1" allowOverlap="1" wp14:anchorId="6090F94E" wp14:editId="7AD85150">
          <wp:simplePos x="0" y="0"/>
          <wp:positionH relativeFrom="page">
            <wp:align>left</wp:align>
          </wp:positionH>
          <wp:positionV relativeFrom="paragraph">
            <wp:posOffset>-1097915</wp:posOffset>
          </wp:positionV>
          <wp:extent cx="7964805" cy="1234440"/>
          <wp:effectExtent l="0" t="0" r="0" b="0"/>
          <wp:wrapNone/>
          <wp:docPr id="1" name="صورة 1" descr="صورة تحتوي على نص, لقطة شاشة, الخط, الرسومات&#10;&#10;قد يكون المحتوى المعد بواسطة الذكاء الاصطناعي غير صحي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صورة 1" descr="صورة تحتوي على نص, لقطة شاشة, الخط, الرسومات&#10;&#10;قد يكون المحتوى المعد بواسطة الذكاء الاصطناعي غير صحيح."/>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64805" cy="12344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38BA"/>
    <w:multiLevelType w:val="multilevel"/>
    <w:tmpl w:val="D33EA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142F7D"/>
    <w:multiLevelType w:val="multilevel"/>
    <w:tmpl w:val="FEF00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DF0B9B"/>
    <w:multiLevelType w:val="multilevel"/>
    <w:tmpl w:val="E348E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9160196">
    <w:abstractNumId w:val="2"/>
  </w:num>
  <w:num w:numId="2" w16cid:durableId="1711104775">
    <w:abstractNumId w:val="0"/>
  </w:num>
  <w:num w:numId="3" w16cid:durableId="1246649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F22"/>
    <w:rsid w:val="000170A1"/>
    <w:rsid w:val="000401B0"/>
    <w:rsid w:val="000611FE"/>
    <w:rsid w:val="000964AE"/>
    <w:rsid w:val="000A61E8"/>
    <w:rsid w:val="000C2E44"/>
    <w:rsid w:val="00151BA5"/>
    <w:rsid w:val="001629DB"/>
    <w:rsid w:val="00175E97"/>
    <w:rsid w:val="001E53C3"/>
    <w:rsid w:val="00235BC4"/>
    <w:rsid w:val="00270419"/>
    <w:rsid w:val="0029683B"/>
    <w:rsid w:val="002A6EF4"/>
    <w:rsid w:val="002B7873"/>
    <w:rsid w:val="00313982"/>
    <w:rsid w:val="00330367"/>
    <w:rsid w:val="00354E2E"/>
    <w:rsid w:val="003A56FC"/>
    <w:rsid w:val="003C168F"/>
    <w:rsid w:val="00410E87"/>
    <w:rsid w:val="00423F22"/>
    <w:rsid w:val="00430B18"/>
    <w:rsid w:val="004721C8"/>
    <w:rsid w:val="004B74CE"/>
    <w:rsid w:val="004C0C89"/>
    <w:rsid w:val="004E5A8D"/>
    <w:rsid w:val="00507916"/>
    <w:rsid w:val="005269AD"/>
    <w:rsid w:val="005A129F"/>
    <w:rsid w:val="005A2337"/>
    <w:rsid w:val="005F625D"/>
    <w:rsid w:val="00665006"/>
    <w:rsid w:val="00676363"/>
    <w:rsid w:val="00682F32"/>
    <w:rsid w:val="006C700D"/>
    <w:rsid w:val="00741F09"/>
    <w:rsid w:val="00745291"/>
    <w:rsid w:val="00772D8B"/>
    <w:rsid w:val="0082600E"/>
    <w:rsid w:val="00886FA4"/>
    <w:rsid w:val="00891B80"/>
    <w:rsid w:val="008D55E5"/>
    <w:rsid w:val="008E4702"/>
    <w:rsid w:val="008F4E6C"/>
    <w:rsid w:val="00940407"/>
    <w:rsid w:val="00947540"/>
    <w:rsid w:val="00981CFF"/>
    <w:rsid w:val="009F49F1"/>
    <w:rsid w:val="00A32632"/>
    <w:rsid w:val="00A37538"/>
    <w:rsid w:val="00A3786A"/>
    <w:rsid w:val="00AC7A0F"/>
    <w:rsid w:val="00B42521"/>
    <w:rsid w:val="00BF20D1"/>
    <w:rsid w:val="00C0142C"/>
    <w:rsid w:val="00C15B8A"/>
    <w:rsid w:val="00C55C9E"/>
    <w:rsid w:val="00C72F06"/>
    <w:rsid w:val="00C95098"/>
    <w:rsid w:val="00CA7BB3"/>
    <w:rsid w:val="00CB3228"/>
    <w:rsid w:val="00CC5CBC"/>
    <w:rsid w:val="00CE5360"/>
    <w:rsid w:val="00CF1254"/>
    <w:rsid w:val="00CF5351"/>
    <w:rsid w:val="00CF65E6"/>
    <w:rsid w:val="00D05D62"/>
    <w:rsid w:val="00DA2F22"/>
    <w:rsid w:val="00DA4840"/>
    <w:rsid w:val="00E21B3E"/>
    <w:rsid w:val="00E36EF0"/>
    <w:rsid w:val="00E66139"/>
    <w:rsid w:val="00F015DA"/>
    <w:rsid w:val="00F4482E"/>
    <w:rsid w:val="00F625E8"/>
    <w:rsid w:val="00FA685D"/>
    <w:rsid w:val="00FE45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EEBD6"/>
  <w15:chartTrackingRefBased/>
  <w15:docId w15:val="{6C6685F3-2105-4CDB-8628-E48D36BD4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2F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2F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2F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2F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2F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2F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2F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2F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2F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2F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2F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2F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2F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2F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2F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2F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2F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2F22"/>
    <w:rPr>
      <w:rFonts w:eastAsiaTheme="majorEastAsia" w:cstheme="majorBidi"/>
      <w:color w:val="272727" w:themeColor="text1" w:themeTint="D8"/>
    </w:rPr>
  </w:style>
  <w:style w:type="paragraph" w:styleId="Title">
    <w:name w:val="Title"/>
    <w:basedOn w:val="Normal"/>
    <w:next w:val="Normal"/>
    <w:link w:val="TitleChar"/>
    <w:uiPriority w:val="10"/>
    <w:qFormat/>
    <w:rsid w:val="00DA2F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2F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2F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2F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2F22"/>
    <w:pPr>
      <w:spacing w:before="160"/>
      <w:jc w:val="center"/>
    </w:pPr>
    <w:rPr>
      <w:i/>
      <w:iCs/>
      <w:color w:val="404040" w:themeColor="text1" w:themeTint="BF"/>
    </w:rPr>
  </w:style>
  <w:style w:type="character" w:customStyle="1" w:styleId="QuoteChar">
    <w:name w:val="Quote Char"/>
    <w:basedOn w:val="DefaultParagraphFont"/>
    <w:link w:val="Quote"/>
    <w:uiPriority w:val="29"/>
    <w:rsid w:val="00DA2F22"/>
    <w:rPr>
      <w:i/>
      <w:iCs/>
      <w:color w:val="404040" w:themeColor="text1" w:themeTint="BF"/>
    </w:rPr>
  </w:style>
  <w:style w:type="paragraph" w:styleId="ListParagraph">
    <w:name w:val="List Paragraph"/>
    <w:basedOn w:val="Normal"/>
    <w:uiPriority w:val="34"/>
    <w:qFormat/>
    <w:rsid w:val="00DA2F22"/>
    <w:pPr>
      <w:ind w:left="720"/>
      <w:contextualSpacing/>
    </w:pPr>
  </w:style>
  <w:style w:type="character" w:styleId="IntenseEmphasis">
    <w:name w:val="Intense Emphasis"/>
    <w:basedOn w:val="DefaultParagraphFont"/>
    <w:uiPriority w:val="21"/>
    <w:qFormat/>
    <w:rsid w:val="00DA2F22"/>
    <w:rPr>
      <w:i/>
      <w:iCs/>
      <w:color w:val="0F4761" w:themeColor="accent1" w:themeShade="BF"/>
    </w:rPr>
  </w:style>
  <w:style w:type="paragraph" w:styleId="IntenseQuote">
    <w:name w:val="Intense Quote"/>
    <w:basedOn w:val="Normal"/>
    <w:next w:val="Normal"/>
    <w:link w:val="IntenseQuoteChar"/>
    <w:uiPriority w:val="30"/>
    <w:qFormat/>
    <w:rsid w:val="00DA2F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2F22"/>
    <w:rPr>
      <w:i/>
      <w:iCs/>
      <w:color w:val="0F4761" w:themeColor="accent1" w:themeShade="BF"/>
    </w:rPr>
  </w:style>
  <w:style w:type="character" w:styleId="IntenseReference">
    <w:name w:val="Intense Reference"/>
    <w:basedOn w:val="DefaultParagraphFont"/>
    <w:uiPriority w:val="32"/>
    <w:qFormat/>
    <w:rsid w:val="00DA2F22"/>
    <w:rPr>
      <w:b/>
      <w:bCs/>
      <w:smallCaps/>
      <w:color w:val="0F4761" w:themeColor="accent1" w:themeShade="BF"/>
      <w:spacing w:val="5"/>
    </w:rPr>
  </w:style>
  <w:style w:type="paragraph" w:styleId="NormalWeb">
    <w:name w:val="Normal (Web)"/>
    <w:basedOn w:val="Normal"/>
    <w:uiPriority w:val="99"/>
    <w:semiHidden/>
    <w:unhideWhenUsed/>
    <w:rsid w:val="00DA2F2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A2F22"/>
    <w:rPr>
      <w:b/>
      <w:bCs/>
    </w:rPr>
  </w:style>
  <w:style w:type="character" w:styleId="Hyperlink">
    <w:name w:val="Hyperlink"/>
    <w:basedOn w:val="DefaultParagraphFont"/>
    <w:uiPriority w:val="99"/>
    <w:unhideWhenUsed/>
    <w:rsid w:val="001E53C3"/>
    <w:rPr>
      <w:color w:val="467886" w:themeColor="hyperlink"/>
      <w:u w:val="single"/>
    </w:rPr>
  </w:style>
  <w:style w:type="character" w:styleId="UnresolvedMention">
    <w:name w:val="Unresolved Mention"/>
    <w:basedOn w:val="DefaultParagraphFont"/>
    <w:uiPriority w:val="99"/>
    <w:semiHidden/>
    <w:unhideWhenUsed/>
    <w:rsid w:val="001E53C3"/>
    <w:rPr>
      <w:color w:val="605E5C"/>
      <w:shd w:val="clear" w:color="auto" w:fill="E1DFDD"/>
    </w:rPr>
  </w:style>
  <w:style w:type="paragraph" w:styleId="Header">
    <w:name w:val="header"/>
    <w:basedOn w:val="Normal"/>
    <w:link w:val="HeaderChar"/>
    <w:uiPriority w:val="99"/>
    <w:unhideWhenUsed/>
    <w:rsid w:val="000170A1"/>
    <w:pPr>
      <w:tabs>
        <w:tab w:val="center" w:pos="4320"/>
        <w:tab w:val="right" w:pos="8640"/>
      </w:tabs>
      <w:spacing w:after="0" w:line="240" w:lineRule="auto"/>
    </w:pPr>
  </w:style>
  <w:style w:type="character" w:customStyle="1" w:styleId="HeaderChar">
    <w:name w:val="Header Char"/>
    <w:basedOn w:val="DefaultParagraphFont"/>
    <w:link w:val="Header"/>
    <w:uiPriority w:val="99"/>
    <w:rsid w:val="000170A1"/>
  </w:style>
  <w:style w:type="paragraph" w:styleId="Footer">
    <w:name w:val="footer"/>
    <w:basedOn w:val="Normal"/>
    <w:link w:val="FooterChar"/>
    <w:uiPriority w:val="99"/>
    <w:unhideWhenUsed/>
    <w:rsid w:val="000170A1"/>
    <w:pPr>
      <w:tabs>
        <w:tab w:val="center" w:pos="4320"/>
        <w:tab w:val="right" w:pos="8640"/>
      </w:tabs>
      <w:spacing w:after="0" w:line="240" w:lineRule="auto"/>
    </w:pPr>
  </w:style>
  <w:style w:type="character" w:customStyle="1" w:styleId="FooterChar">
    <w:name w:val="Footer Char"/>
    <w:basedOn w:val="DefaultParagraphFont"/>
    <w:link w:val="Footer"/>
    <w:uiPriority w:val="99"/>
    <w:rsid w:val="000170A1"/>
  </w:style>
  <w:style w:type="character" w:styleId="FollowedHyperlink">
    <w:name w:val="FollowedHyperlink"/>
    <w:basedOn w:val="DefaultParagraphFont"/>
    <w:uiPriority w:val="99"/>
    <w:semiHidden/>
    <w:unhideWhenUsed/>
    <w:rsid w:val="00772D8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414651">
      <w:bodyDiv w:val="1"/>
      <w:marLeft w:val="0"/>
      <w:marRight w:val="0"/>
      <w:marTop w:val="0"/>
      <w:marBottom w:val="0"/>
      <w:divBdr>
        <w:top w:val="none" w:sz="0" w:space="0" w:color="auto"/>
        <w:left w:val="none" w:sz="0" w:space="0" w:color="auto"/>
        <w:bottom w:val="none" w:sz="0" w:space="0" w:color="auto"/>
        <w:right w:val="none" w:sz="0" w:space="0" w:color="auto"/>
      </w:divBdr>
    </w:div>
    <w:div w:id="1217468107">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ews.snhr.org/ar/?p=152740"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news.un.org/ar/story/2025/07/114307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87648f1-603a-434e-b600-d69c2c26e2d2">
      <Terms xmlns="http://schemas.microsoft.com/office/infopath/2007/PartnerControls"/>
    </lcf76f155ced4ddcb4097134ff3c332f>
    <TaxCatchAll xmlns="f2099055-c1cf-4c69-9804-f2c4754a702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9DCC141076534CA2146A8AD0A6996E" ma:contentTypeVersion="18" ma:contentTypeDescription="Create a new document." ma:contentTypeScope="" ma:versionID="8146d3796c51392205391af0114fb3d4">
  <xsd:schema xmlns:xsd="http://www.w3.org/2001/XMLSchema" xmlns:xs="http://www.w3.org/2001/XMLSchema" xmlns:p="http://schemas.microsoft.com/office/2006/metadata/properties" xmlns:ns2="787648f1-603a-434e-b600-d69c2c26e2d2" xmlns:ns3="f2099055-c1cf-4c69-9804-f2c4754a7025" targetNamespace="http://schemas.microsoft.com/office/2006/metadata/properties" ma:root="true" ma:fieldsID="e3b0f6ae8d6e596e40a6cc5453d0b3e9" ns2:_="" ns3:_="">
    <xsd:import namespace="787648f1-603a-434e-b600-d69c2c26e2d2"/>
    <xsd:import namespace="f2099055-c1cf-4c69-9804-f2c4754a70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7648f1-603a-434e-b600-d69c2c26e2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758e939-9ac7-412b-974f-8cea366341c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099055-c1cf-4c69-9804-f2c4754a702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8ad58dd-f9ae-4a86-8ece-0069fa25b627}" ma:internalName="TaxCatchAll" ma:showField="CatchAllData" ma:web="f2099055-c1cf-4c69-9804-f2c4754a702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153408-4DC7-49F5-A685-8EBFAAC6F10E}">
  <ds:schemaRefs>
    <ds:schemaRef ds:uri="http://schemas.microsoft.com/sharepoint/v3/contenttype/forms"/>
  </ds:schemaRefs>
</ds:datastoreItem>
</file>

<file path=customXml/itemProps2.xml><?xml version="1.0" encoding="utf-8"?>
<ds:datastoreItem xmlns:ds="http://schemas.openxmlformats.org/officeDocument/2006/customXml" ds:itemID="{8AAA283E-C23D-4B65-B1D1-FFF8F07F8F9A}">
  <ds:schemaRefs>
    <ds:schemaRef ds:uri="http://schemas.microsoft.com/office/2006/metadata/properties"/>
    <ds:schemaRef ds:uri="http://schemas.microsoft.com/office/infopath/2007/PartnerControls"/>
    <ds:schemaRef ds:uri="787648f1-603a-434e-b600-d69c2c26e2d2"/>
    <ds:schemaRef ds:uri="f2099055-c1cf-4c69-9804-f2c4754a7025"/>
  </ds:schemaRefs>
</ds:datastoreItem>
</file>

<file path=customXml/itemProps3.xml><?xml version="1.0" encoding="utf-8"?>
<ds:datastoreItem xmlns:ds="http://schemas.openxmlformats.org/officeDocument/2006/customXml" ds:itemID="{B81EFFD8-4C0B-4F11-811D-5D05A47AB2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7648f1-603a-434e-b600-d69c2c26e2d2"/>
    <ds:schemaRef ds:uri="f2099055-c1cf-4c69-9804-f2c4754a70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931</Words>
  <Characters>5311</Characters>
  <Application>Microsoft Office Word</Application>
  <DocSecurity>4</DocSecurity>
  <Lines>44</Lines>
  <Paragraphs>12</Paragraphs>
  <ScaleCrop>false</ScaleCrop>
  <Company/>
  <LinksUpToDate>false</LinksUpToDate>
  <CharactersWithSpaces>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Fadel Abdulghany</dc:creator>
  <cp:keywords/>
  <dc:description/>
  <cp:lastModifiedBy>Alaa Abdulmageed</cp:lastModifiedBy>
  <cp:revision>36</cp:revision>
  <dcterms:created xsi:type="dcterms:W3CDTF">2025-07-22T16:04:00Z</dcterms:created>
  <dcterms:modified xsi:type="dcterms:W3CDTF">2025-07-22T07:55:00Z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0x010100339DCC141076534CA2146A8AD0A6996E</vt:lpwstr>
  </property>
  <property fmtid="{D5CDD505-2E9C-101B-9397-08002B2CF9AE}" pid="3" name="MediaServiceImageTags">
    <vt:lpwstr/>
  </property>
</Properties>
</file>